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7C" w:rsidRPr="00E17E7C" w:rsidRDefault="00092784" w:rsidP="00092784">
      <w:pPr>
        <w:pStyle w:val="KeinLeerraum"/>
        <w:rPr>
          <w:rFonts w:ascii="Times New Roman" w:hAnsi="Times New Roman" w:cs="Times New Roman"/>
          <w:lang w:val="de-DE"/>
        </w:rPr>
      </w:pPr>
      <w:r w:rsidRPr="00E17E7C">
        <w:rPr>
          <w:rFonts w:ascii="Times New Roman" w:hAnsi="Times New Roman" w:cs="Times New Roman"/>
          <w:lang w:val="de-DE"/>
        </w:rPr>
        <w:t>Medienkonferenz, 15. Juli 2021</w:t>
      </w:r>
      <w:r w:rsidR="00E17E7C">
        <w:rPr>
          <w:rFonts w:ascii="Times New Roman" w:hAnsi="Times New Roman" w:cs="Times New Roman"/>
          <w:lang w:val="de-DE"/>
        </w:rPr>
        <w:t>, 9.00 Uhr</w:t>
      </w:r>
    </w:p>
    <w:p w:rsidR="00092784" w:rsidRPr="00E17E7C" w:rsidRDefault="00092784" w:rsidP="00E17E7C">
      <w:pPr>
        <w:pStyle w:val="berschrift1"/>
        <w:shd w:val="clear" w:color="auto" w:fill="FFFFFF"/>
        <w:spacing w:before="240" w:beforeAutospacing="0" w:after="0" w:afterAutospacing="0"/>
        <w:contextualSpacing/>
        <w:rPr>
          <w:b w:val="0"/>
          <w:noProof/>
          <w:color w:val="EE8512"/>
          <w:sz w:val="28"/>
          <w:szCs w:val="28"/>
          <w:lang w:eastAsia="de-AT"/>
        </w:rPr>
      </w:pPr>
      <w:r w:rsidRPr="00E17E7C">
        <w:rPr>
          <w:b w:val="0"/>
          <w:noProof/>
          <w:color w:val="EE8512"/>
          <w:sz w:val="28"/>
          <w:szCs w:val="28"/>
          <w:lang w:eastAsia="de-AT"/>
        </w:rPr>
        <w:t xml:space="preserve">Nino Malfatti: Im Großen und Ganzen </w:t>
      </w:r>
    </w:p>
    <w:p w:rsidR="00092784" w:rsidRPr="00E17E7C" w:rsidRDefault="00092784" w:rsidP="00E17E7C">
      <w:pPr>
        <w:pStyle w:val="KeinLeerraum"/>
        <w:spacing w:before="240"/>
        <w:rPr>
          <w:rFonts w:ascii="Times New Roman" w:hAnsi="Times New Roman" w:cs="Times New Roman"/>
          <w:lang w:val="de-DE"/>
        </w:rPr>
      </w:pPr>
      <w:r w:rsidRPr="00E17E7C">
        <w:rPr>
          <w:rFonts w:ascii="Times New Roman" w:hAnsi="Times New Roman" w:cs="Times New Roman"/>
          <w:lang w:val="de-DE"/>
        </w:rPr>
        <w:t>Ausstellung im Atrium</w:t>
      </w:r>
      <w:r w:rsidR="00E17E7C">
        <w:rPr>
          <w:rFonts w:ascii="Times New Roman" w:hAnsi="Times New Roman" w:cs="Times New Roman"/>
          <w:lang w:val="de-DE"/>
        </w:rPr>
        <w:t xml:space="preserve"> | 17. Juli bis 3. Oktober 2021</w:t>
      </w:r>
      <w:r w:rsidR="00E17E7C">
        <w:rPr>
          <w:rFonts w:ascii="Times New Roman" w:hAnsi="Times New Roman" w:cs="Times New Roman"/>
          <w:lang w:val="de-DE"/>
        </w:rPr>
        <w:br/>
      </w:r>
      <w:r w:rsidR="004F5EC6">
        <w:rPr>
          <w:rFonts w:ascii="Times New Roman" w:hAnsi="Times New Roman" w:cs="Times New Roman"/>
          <w:i/>
          <w:lang w:val="de-DE"/>
        </w:rPr>
        <w:t>Eröffnung</w:t>
      </w:r>
      <w:r w:rsidR="00E17E7C" w:rsidRPr="00D143F0">
        <w:rPr>
          <w:rFonts w:ascii="Times New Roman" w:hAnsi="Times New Roman" w:cs="Times New Roman"/>
          <w:i/>
          <w:lang w:val="de-DE"/>
        </w:rPr>
        <w:t>: Freitag, 16. Juli, 17.00 Uhr</w:t>
      </w:r>
      <w:r w:rsidR="004F5EC6">
        <w:rPr>
          <w:rFonts w:ascii="Times New Roman" w:hAnsi="Times New Roman" w:cs="Times New Roman"/>
          <w:i/>
          <w:lang w:val="de-DE"/>
        </w:rPr>
        <w:t xml:space="preserve">, </w:t>
      </w:r>
      <w:proofErr w:type="spellStart"/>
      <w:r w:rsidR="004F5EC6">
        <w:rPr>
          <w:rFonts w:ascii="Times New Roman" w:hAnsi="Times New Roman" w:cs="Times New Roman"/>
          <w:i/>
          <w:lang w:val="de-DE"/>
        </w:rPr>
        <w:t>Vernissagerede</w:t>
      </w:r>
      <w:proofErr w:type="spellEnd"/>
      <w:r w:rsidR="004F5EC6">
        <w:rPr>
          <w:rFonts w:ascii="Times New Roman" w:hAnsi="Times New Roman" w:cs="Times New Roman"/>
          <w:i/>
          <w:lang w:val="de-DE"/>
        </w:rPr>
        <w:t xml:space="preserve"> von Michael </w:t>
      </w:r>
      <w:proofErr w:type="spellStart"/>
      <w:r w:rsidR="004F5EC6">
        <w:rPr>
          <w:rFonts w:ascii="Times New Roman" w:hAnsi="Times New Roman" w:cs="Times New Roman"/>
          <w:i/>
          <w:lang w:val="de-DE"/>
        </w:rPr>
        <w:t>Köhlmeier</w:t>
      </w:r>
      <w:proofErr w:type="spellEnd"/>
      <w:r w:rsidR="004F5EC6">
        <w:rPr>
          <w:rFonts w:ascii="Times New Roman" w:hAnsi="Times New Roman" w:cs="Times New Roman"/>
          <w:i/>
          <w:lang w:val="de-DE"/>
        </w:rPr>
        <w:t xml:space="preserve"> </w:t>
      </w:r>
    </w:p>
    <w:p w:rsidR="00092784" w:rsidRPr="00E17E7C" w:rsidRDefault="00092784" w:rsidP="00092784">
      <w:pPr>
        <w:pStyle w:val="KeinLeerraum"/>
        <w:rPr>
          <w:rFonts w:ascii="Times New Roman" w:hAnsi="Times New Roman" w:cs="Times New Roman"/>
          <w:lang w:val="de-DE"/>
        </w:rPr>
      </w:pPr>
    </w:p>
    <w:p w:rsidR="001F7BB8" w:rsidRPr="00E17E7C" w:rsidRDefault="00B3572F" w:rsidP="00B3572F">
      <w:pPr>
        <w:pStyle w:val="KeinLeerraum"/>
        <w:rPr>
          <w:rFonts w:ascii="Times New Roman" w:hAnsi="Times New Roman" w:cs="Times New Roman"/>
          <w:lang w:val="de-DE"/>
        </w:rPr>
      </w:pPr>
      <w:r w:rsidRPr="00E17E7C">
        <w:rPr>
          <w:rFonts w:ascii="Times New Roman" w:hAnsi="Times New Roman" w:cs="Times New Roman"/>
          <w:lang w:val="de-DE"/>
        </w:rPr>
        <w:t xml:space="preserve">Seit knapp 40 Jahren malt und zeichnet Nino Malfatti ausschließlich Berge. Dabei geht es dem 1940 in Innsbruck geborenen Künstler nicht um die landschaftliche Schönheit, die Idylle. Malfatti interessieren die wechselnden Lichtverhältnisse und Schattenwürfe, die räumlich-atmosphärische Wirkung des Gebirges. </w:t>
      </w:r>
      <w:r w:rsidR="001F7BB8" w:rsidRPr="00E17E7C">
        <w:rPr>
          <w:rFonts w:ascii="Times New Roman" w:hAnsi="Times New Roman" w:cs="Times New Roman"/>
          <w:lang w:val="de-DE"/>
        </w:rPr>
        <w:t xml:space="preserve">Der Berg ist das Material, nicht das Motiv. </w:t>
      </w:r>
      <w:r w:rsidRPr="00E17E7C">
        <w:rPr>
          <w:rFonts w:ascii="Times New Roman" w:hAnsi="Times New Roman" w:cs="Times New Roman"/>
          <w:lang w:val="de-DE"/>
        </w:rPr>
        <w:t>Ganz altmodisch skizziert und fotografiert der exzellente Bergsteiger bei seinen Touren die Wölbungen, Strukturen, Felsbrüche, die Farben und Formationen der Berge. Nach diesen Skizzen und Fotografien entsteht im Berliner Atelier die Landschaftsmalerei. 99 teils großformatige Bergansichten aus Tirol und Vorarlberg sind in der bislang größten Ausstellung des Documenta-Kassel-Teilnehmers zu sehen, sie erstrecken sich beinahe über das gesamte 23 Meter hohe Atrium.</w:t>
      </w:r>
      <w:r w:rsidR="001F7BB8" w:rsidRPr="00E17E7C">
        <w:rPr>
          <w:rFonts w:ascii="Times New Roman" w:hAnsi="Times New Roman" w:cs="Times New Roman"/>
          <w:lang w:val="de-DE"/>
        </w:rPr>
        <w:br/>
      </w:r>
    </w:p>
    <w:p w:rsidR="00F95BFA" w:rsidRPr="00E17E7C" w:rsidRDefault="001A1897" w:rsidP="00B3572F">
      <w:pPr>
        <w:pStyle w:val="KeinLeerraum"/>
        <w:rPr>
          <w:rFonts w:ascii="Times New Roman" w:hAnsi="Times New Roman" w:cs="Times New Roman"/>
          <w:lang w:val="de-DE"/>
        </w:rPr>
      </w:pPr>
      <w:r w:rsidRPr="00E17E7C">
        <w:rPr>
          <w:rFonts w:ascii="Times New Roman" w:hAnsi="Times New Roman" w:cs="Times New Roman"/>
          <w:lang w:val="de-DE"/>
        </w:rPr>
        <w:t>Nach Vorarlberg führte den Künstler e</w:t>
      </w:r>
      <w:r w:rsidR="001F7BB8" w:rsidRPr="00E17E7C">
        <w:rPr>
          <w:rFonts w:ascii="Times New Roman" w:hAnsi="Times New Roman" w:cs="Times New Roman"/>
          <w:lang w:val="de-DE"/>
        </w:rPr>
        <w:t>in Auftrag eine</w:t>
      </w:r>
      <w:r w:rsidRPr="00E17E7C">
        <w:rPr>
          <w:rFonts w:ascii="Times New Roman" w:hAnsi="Times New Roman" w:cs="Times New Roman"/>
          <w:lang w:val="de-DE"/>
        </w:rPr>
        <w:t xml:space="preserve">s hiesigen </w:t>
      </w:r>
      <w:r w:rsidR="001F7BB8" w:rsidRPr="00E17E7C">
        <w:rPr>
          <w:rFonts w:ascii="Times New Roman" w:hAnsi="Times New Roman" w:cs="Times New Roman"/>
          <w:lang w:val="de-DE"/>
        </w:rPr>
        <w:t>Unternehmer</w:t>
      </w:r>
      <w:r w:rsidRPr="00E17E7C">
        <w:rPr>
          <w:rFonts w:ascii="Times New Roman" w:hAnsi="Times New Roman" w:cs="Times New Roman"/>
          <w:lang w:val="de-DE"/>
        </w:rPr>
        <w:t xml:space="preserve">s. Er bestieg die </w:t>
      </w:r>
      <w:proofErr w:type="spellStart"/>
      <w:r w:rsidRPr="00E17E7C">
        <w:rPr>
          <w:rFonts w:ascii="Times New Roman" w:hAnsi="Times New Roman" w:cs="Times New Roman"/>
          <w:i/>
          <w:lang w:val="de-DE"/>
        </w:rPr>
        <w:t>Vallüla</w:t>
      </w:r>
      <w:proofErr w:type="spellEnd"/>
      <w:r w:rsidRPr="00E17E7C">
        <w:rPr>
          <w:rFonts w:ascii="Times New Roman" w:hAnsi="Times New Roman" w:cs="Times New Roman"/>
          <w:lang w:val="de-DE"/>
        </w:rPr>
        <w:t xml:space="preserve"> in der Silvretta, arbeitete mit den Rätikon-Ikonen – zum Beispiel mit den </w:t>
      </w:r>
      <w:r w:rsidRPr="00E17E7C">
        <w:rPr>
          <w:rFonts w:ascii="Times New Roman" w:hAnsi="Times New Roman" w:cs="Times New Roman"/>
          <w:i/>
          <w:lang w:val="de-DE"/>
        </w:rPr>
        <w:t>Drei Türmen</w:t>
      </w:r>
      <w:r w:rsidRPr="00E17E7C">
        <w:rPr>
          <w:rFonts w:ascii="Times New Roman" w:hAnsi="Times New Roman" w:cs="Times New Roman"/>
          <w:lang w:val="de-DE"/>
        </w:rPr>
        <w:t xml:space="preserve"> – am Talabschluss des </w:t>
      </w:r>
      <w:proofErr w:type="spellStart"/>
      <w:r w:rsidRPr="00E17E7C">
        <w:rPr>
          <w:rFonts w:ascii="Times New Roman" w:hAnsi="Times New Roman" w:cs="Times New Roman"/>
          <w:lang w:val="de-DE"/>
        </w:rPr>
        <w:t>Tschaggunser</w:t>
      </w:r>
      <w:proofErr w:type="spellEnd"/>
      <w:r w:rsidRPr="00E17E7C">
        <w:rPr>
          <w:rFonts w:ascii="Times New Roman" w:hAnsi="Times New Roman" w:cs="Times New Roman"/>
          <w:lang w:val="de-DE"/>
        </w:rPr>
        <w:t xml:space="preserve"> </w:t>
      </w:r>
      <w:proofErr w:type="spellStart"/>
      <w:r w:rsidRPr="00E17E7C">
        <w:rPr>
          <w:rFonts w:ascii="Times New Roman" w:hAnsi="Times New Roman" w:cs="Times New Roman"/>
          <w:lang w:val="de-DE"/>
        </w:rPr>
        <w:t>Gauertals</w:t>
      </w:r>
      <w:proofErr w:type="spellEnd"/>
      <w:r w:rsidRPr="00E17E7C">
        <w:rPr>
          <w:rFonts w:ascii="Times New Roman" w:hAnsi="Times New Roman" w:cs="Times New Roman"/>
          <w:lang w:val="de-DE"/>
        </w:rPr>
        <w:t xml:space="preserve">, malte </w:t>
      </w:r>
      <w:proofErr w:type="spellStart"/>
      <w:r w:rsidRPr="00E17E7C">
        <w:rPr>
          <w:rFonts w:ascii="Times New Roman" w:hAnsi="Times New Roman" w:cs="Times New Roman"/>
          <w:i/>
          <w:lang w:val="de-DE"/>
        </w:rPr>
        <w:t>Zimba</w:t>
      </w:r>
      <w:proofErr w:type="spellEnd"/>
      <w:r w:rsidRPr="00E17E7C">
        <w:rPr>
          <w:rFonts w:ascii="Times New Roman" w:hAnsi="Times New Roman" w:cs="Times New Roman"/>
          <w:lang w:val="de-DE"/>
        </w:rPr>
        <w:t xml:space="preserve"> und </w:t>
      </w:r>
      <w:r w:rsidRPr="00E17E7C">
        <w:rPr>
          <w:rFonts w:ascii="Times New Roman" w:hAnsi="Times New Roman" w:cs="Times New Roman"/>
          <w:i/>
          <w:lang w:val="de-DE"/>
        </w:rPr>
        <w:t>Piz Buin</w:t>
      </w:r>
      <w:r w:rsidRPr="00E17E7C">
        <w:rPr>
          <w:rFonts w:ascii="Times New Roman" w:hAnsi="Times New Roman" w:cs="Times New Roman"/>
          <w:lang w:val="de-DE"/>
        </w:rPr>
        <w:t xml:space="preserve">. Ein Höhepunkt der Ausstellung ist eine großformatige Darstellung der </w:t>
      </w:r>
      <w:proofErr w:type="spellStart"/>
      <w:r w:rsidRPr="00E17E7C">
        <w:rPr>
          <w:rFonts w:ascii="Times New Roman" w:hAnsi="Times New Roman" w:cs="Times New Roman"/>
          <w:i/>
          <w:lang w:val="de-DE"/>
        </w:rPr>
        <w:t>Kanisfluh</w:t>
      </w:r>
      <w:proofErr w:type="spellEnd"/>
      <w:r w:rsidRPr="00E17E7C">
        <w:rPr>
          <w:rFonts w:ascii="Times New Roman" w:hAnsi="Times New Roman" w:cs="Times New Roman"/>
          <w:lang w:val="de-DE"/>
        </w:rPr>
        <w:t xml:space="preserve">. </w:t>
      </w:r>
      <w:r w:rsidR="000864AD" w:rsidRPr="00E17E7C">
        <w:rPr>
          <w:rFonts w:ascii="Times New Roman" w:hAnsi="Times New Roman" w:cs="Times New Roman"/>
          <w:lang w:val="de-DE"/>
        </w:rPr>
        <w:t>Das gleiche Motiv entstand auch als Lithographie,</w:t>
      </w:r>
      <w:r w:rsidRPr="00E17E7C">
        <w:rPr>
          <w:rFonts w:ascii="Times New Roman" w:hAnsi="Times New Roman" w:cs="Times New Roman"/>
          <w:lang w:val="de-DE"/>
        </w:rPr>
        <w:t xml:space="preserve"> die bei</w:t>
      </w:r>
      <w:r w:rsidR="00F95BFA" w:rsidRPr="00E17E7C">
        <w:rPr>
          <w:rFonts w:ascii="Times New Roman" w:hAnsi="Times New Roman" w:cs="Times New Roman"/>
          <w:lang w:val="de-DE"/>
        </w:rPr>
        <w:t>m</w:t>
      </w:r>
      <w:r w:rsidRPr="00E17E7C">
        <w:rPr>
          <w:rFonts w:ascii="Times New Roman" w:hAnsi="Times New Roman" w:cs="Times New Roman"/>
          <w:lang w:val="de-DE"/>
        </w:rPr>
        <w:t xml:space="preserve"> Druckgrafik</w:t>
      </w:r>
      <w:r w:rsidR="00F95BFA" w:rsidRPr="00E17E7C">
        <w:rPr>
          <w:rFonts w:ascii="Times New Roman" w:hAnsi="Times New Roman" w:cs="Times New Roman"/>
          <w:lang w:val="de-DE"/>
        </w:rPr>
        <w:t xml:space="preserve">er Markus Gell in Rankweil hergestellt in limitierter Auflage an der Kassa des Museums erhältlich ist. </w:t>
      </w:r>
    </w:p>
    <w:p w:rsidR="00F95BFA" w:rsidRPr="00E17E7C" w:rsidRDefault="00F95BFA" w:rsidP="00B3572F">
      <w:pPr>
        <w:pStyle w:val="KeinLeerraum"/>
        <w:rPr>
          <w:rFonts w:ascii="Times New Roman" w:hAnsi="Times New Roman" w:cs="Times New Roman"/>
          <w:lang w:val="de-DE"/>
        </w:rPr>
      </w:pPr>
    </w:p>
    <w:p w:rsidR="00F95BFA" w:rsidRPr="00E17E7C" w:rsidRDefault="00F95BFA" w:rsidP="00B3572F">
      <w:pPr>
        <w:pStyle w:val="KeinLeerraum"/>
        <w:rPr>
          <w:rFonts w:ascii="Times New Roman" w:hAnsi="Times New Roman" w:cs="Times New Roman"/>
          <w:lang w:val="de-DE"/>
        </w:rPr>
      </w:pPr>
    </w:p>
    <w:p w:rsidR="00F95BFA" w:rsidRPr="00E17E7C" w:rsidRDefault="00E17E7C" w:rsidP="00E17E7C">
      <w:pPr>
        <w:pStyle w:val="KeinLeerraum"/>
        <w:rPr>
          <w:rFonts w:ascii="Times New Roman" w:hAnsi="Times New Roman" w:cs="Times New Roman"/>
          <w:b/>
          <w:lang w:val="de-DE"/>
        </w:rPr>
      </w:pPr>
      <w:r w:rsidRPr="00E17E7C">
        <w:rPr>
          <w:rFonts w:ascii="Times New Roman" w:hAnsi="Times New Roman" w:cs="Times New Roman"/>
          <w:b/>
          <w:lang w:val="de-DE"/>
        </w:rPr>
        <w:t>Buch zur Ausstellung</w:t>
      </w:r>
      <w:r>
        <w:rPr>
          <w:rFonts w:ascii="Times New Roman" w:hAnsi="Times New Roman" w:cs="Times New Roman"/>
          <w:b/>
          <w:lang w:val="de-DE"/>
        </w:rPr>
        <w:t xml:space="preserve">: </w:t>
      </w:r>
      <w:r>
        <w:rPr>
          <w:rFonts w:ascii="Times New Roman" w:hAnsi="Times New Roman" w:cs="Times New Roman"/>
          <w:lang w:val="de-DE"/>
        </w:rPr>
        <w:t>„</w:t>
      </w:r>
      <w:r w:rsidRPr="00E17E7C">
        <w:rPr>
          <w:rFonts w:ascii="Times New Roman" w:hAnsi="Times New Roman" w:cs="Times New Roman"/>
          <w:b/>
          <w:lang w:val="de-DE"/>
        </w:rPr>
        <w:t>Nr. 13 – Nino Malfatti</w:t>
      </w:r>
      <w:r w:rsidRPr="00E17E7C">
        <w:rPr>
          <w:rFonts w:ascii="Times New Roman" w:hAnsi="Times New Roman" w:cs="Times New Roman"/>
          <w:lang w:val="de-DE"/>
        </w:rPr>
        <w:t>.</w:t>
      </w:r>
      <w:r>
        <w:rPr>
          <w:rFonts w:ascii="Times New Roman" w:hAnsi="Times New Roman" w:cs="Times New Roman"/>
          <w:lang w:val="de-DE"/>
        </w:rPr>
        <w:t>“</w:t>
      </w:r>
    </w:p>
    <w:p w:rsidR="00F95BFA" w:rsidRPr="000E3588" w:rsidRDefault="00E17E7C" w:rsidP="00B3572F">
      <w:pPr>
        <w:pStyle w:val="KeinLeerraum"/>
        <w:rPr>
          <w:rFonts w:ascii="Times New Roman" w:hAnsi="Times New Roman" w:cs="Times New Roman"/>
          <w:i/>
          <w:lang w:val="de-DE"/>
        </w:rPr>
      </w:pPr>
      <w:r>
        <w:rPr>
          <w:rFonts w:ascii="Times New Roman" w:hAnsi="Times New Roman" w:cs="Times New Roman"/>
          <w:lang w:val="de-DE"/>
        </w:rPr>
        <w:t xml:space="preserve">Das </w:t>
      </w:r>
      <w:r w:rsidR="009126A2" w:rsidRPr="00E17E7C">
        <w:rPr>
          <w:rFonts w:ascii="Times New Roman" w:hAnsi="Times New Roman" w:cs="Times New Roman"/>
          <w:lang w:val="de-DE"/>
        </w:rPr>
        <w:t>Buch</w:t>
      </w:r>
      <w:r>
        <w:rPr>
          <w:rFonts w:ascii="Times New Roman" w:hAnsi="Times New Roman" w:cs="Times New Roman"/>
          <w:lang w:val="de-DE"/>
        </w:rPr>
        <w:t xml:space="preserve"> erscheint</w:t>
      </w:r>
      <w:r w:rsidR="009126A2" w:rsidRPr="00E17E7C">
        <w:rPr>
          <w:rFonts w:ascii="Times New Roman" w:hAnsi="Times New Roman" w:cs="Times New Roman"/>
          <w:lang w:val="de-DE"/>
        </w:rPr>
        <w:t xml:space="preserve"> in der hauseigenen Reihe</w:t>
      </w:r>
      <w:r w:rsidR="00F95BFA" w:rsidRPr="00E17E7C">
        <w:rPr>
          <w:rFonts w:ascii="Times New Roman" w:hAnsi="Times New Roman" w:cs="Times New Roman"/>
          <w:b/>
          <w:lang w:val="de-DE"/>
        </w:rPr>
        <w:t xml:space="preserve"> </w:t>
      </w:r>
      <w:r w:rsidR="00F95BFA" w:rsidRPr="00E17E7C">
        <w:rPr>
          <w:rFonts w:ascii="Times New Roman" w:hAnsi="Times New Roman" w:cs="Times New Roman"/>
          <w:lang w:val="de-DE"/>
        </w:rPr>
        <w:t>„Künstler im Gespräch</w:t>
      </w:r>
      <w:r w:rsidR="009126A2" w:rsidRPr="00E17E7C">
        <w:rPr>
          <w:rFonts w:ascii="Times New Roman" w:hAnsi="Times New Roman" w:cs="Times New Roman"/>
          <w:lang w:val="de-DE"/>
        </w:rPr>
        <w:t>“</w:t>
      </w:r>
      <w:r>
        <w:rPr>
          <w:rFonts w:ascii="Times New Roman" w:hAnsi="Times New Roman" w:cs="Times New Roman"/>
          <w:lang w:val="de-DE"/>
        </w:rPr>
        <w:br/>
      </w:r>
      <w:r w:rsidRPr="000E3588">
        <w:rPr>
          <w:rFonts w:ascii="Times New Roman" w:hAnsi="Times New Roman" w:cs="Times New Roman"/>
          <w:i/>
          <w:lang w:val="de-DE"/>
        </w:rPr>
        <w:t xml:space="preserve">Buchpräsentation: </w:t>
      </w:r>
      <w:r w:rsidR="00F95BFA" w:rsidRPr="000E3588">
        <w:rPr>
          <w:rFonts w:ascii="Times New Roman" w:hAnsi="Times New Roman" w:cs="Times New Roman"/>
          <w:i/>
          <w:lang w:val="de-DE"/>
        </w:rPr>
        <w:t>Samstag, 2. Oktober, 19.00 Uhr</w:t>
      </w:r>
      <w:r w:rsidR="00322BE3">
        <w:rPr>
          <w:rFonts w:ascii="Times New Roman" w:hAnsi="Times New Roman" w:cs="Times New Roman"/>
          <w:i/>
          <w:lang w:val="de-DE"/>
        </w:rPr>
        <w:t xml:space="preserve">, </w:t>
      </w:r>
      <w:r w:rsidR="00F95BFA" w:rsidRPr="000E3588">
        <w:rPr>
          <w:rFonts w:ascii="Times New Roman" w:hAnsi="Times New Roman" w:cs="Times New Roman"/>
          <w:i/>
          <w:lang w:val="de-DE"/>
        </w:rPr>
        <w:t>Direktor Andreas Rudigier im Gespräch mit Nino Malfatti</w:t>
      </w:r>
    </w:p>
    <w:p w:rsidR="00F95BFA" w:rsidRPr="00E17E7C" w:rsidRDefault="00F95BFA" w:rsidP="00B3572F">
      <w:pPr>
        <w:pStyle w:val="KeinLeerraum"/>
        <w:rPr>
          <w:rFonts w:ascii="Times New Roman" w:hAnsi="Times New Roman" w:cs="Times New Roman"/>
          <w:lang w:val="de-DE"/>
        </w:rPr>
      </w:pPr>
    </w:p>
    <w:p w:rsidR="00EA0F2A" w:rsidRPr="00E17E7C" w:rsidRDefault="00EA0F2A" w:rsidP="00092784">
      <w:pPr>
        <w:pStyle w:val="KeinLeerraum"/>
        <w:rPr>
          <w:rFonts w:ascii="Times New Roman" w:hAnsi="Times New Roman" w:cs="Times New Roman"/>
          <w:lang w:val="de-DE"/>
        </w:rPr>
      </w:pPr>
    </w:p>
    <w:p w:rsidR="00E17E7C" w:rsidRDefault="00E17E7C">
      <w:pPr>
        <w:spacing w:line="240" w:lineRule="auto"/>
        <w:rPr>
          <w:rFonts w:ascii="Times New Roman" w:hAnsi="Times New Roman" w:cs="Times New Roman"/>
          <w:b/>
          <w:lang w:val="de-DE"/>
        </w:rPr>
      </w:pPr>
      <w:r>
        <w:rPr>
          <w:rFonts w:ascii="Times New Roman" w:hAnsi="Times New Roman" w:cs="Times New Roman"/>
          <w:b/>
          <w:lang w:val="de-DE"/>
        </w:rPr>
        <w:br w:type="page"/>
      </w:r>
    </w:p>
    <w:p w:rsidR="00092784" w:rsidRPr="00E17E7C" w:rsidRDefault="00092784">
      <w:pPr>
        <w:spacing w:line="240" w:lineRule="auto"/>
        <w:rPr>
          <w:rFonts w:ascii="Times New Roman" w:hAnsi="Times New Roman" w:cs="Times New Roman"/>
          <w:b/>
          <w:lang w:val="de-DE"/>
        </w:rPr>
      </w:pPr>
      <w:r w:rsidRPr="00E17E7C">
        <w:rPr>
          <w:rFonts w:ascii="Times New Roman" w:hAnsi="Times New Roman" w:cs="Times New Roman"/>
          <w:b/>
          <w:lang w:val="de-DE"/>
        </w:rPr>
        <w:lastRenderedPageBreak/>
        <w:t>Zu meiner Arbeit</w:t>
      </w:r>
    </w:p>
    <w:p w:rsidR="00092784" w:rsidRPr="00E17E7C" w:rsidRDefault="00092784">
      <w:pPr>
        <w:spacing w:line="240" w:lineRule="auto"/>
        <w:rPr>
          <w:rFonts w:ascii="Times New Roman" w:hAnsi="Times New Roman" w:cs="Times New Roman"/>
          <w:lang w:val="de-DE"/>
        </w:rPr>
      </w:pPr>
      <w:r w:rsidRPr="00E17E7C">
        <w:rPr>
          <w:rFonts w:ascii="Times New Roman" w:hAnsi="Times New Roman" w:cs="Times New Roman"/>
          <w:lang w:val="de-DE"/>
        </w:rPr>
        <w:t xml:space="preserve">Nino Malfatti </w:t>
      </w:r>
    </w:p>
    <w:p w:rsidR="00092784" w:rsidRPr="00E17E7C" w:rsidRDefault="00092784">
      <w:pPr>
        <w:spacing w:line="240" w:lineRule="auto"/>
        <w:rPr>
          <w:rFonts w:ascii="Times New Roman" w:hAnsi="Times New Roman" w:cs="Times New Roman"/>
          <w:lang w:val="de-DE"/>
        </w:rPr>
      </w:pPr>
    </w:p>
    <w:p w:rsidR="00092784" w:rsidRPr="00E17E7C" w:rsidRDefault="00092784" w:rsidP="00423274">
      <w:pPr>
        <w:spacing w:line="240" w:lineRule="auto"/>
        <w:ind w:right="850"/>
        <w:rPr>
          <w:rFonts w:ascii="Times New Roman" w:hAnsi="Times New Roman" w:cs="Times New Roman"/>
          <w:i/>
          <w:lang w:val="de-DE"/>
        </w:rPr>
      </w:pPr>
      <w:r w:rsidRPr="00E17E7C">
        <w:rPr>
          <w:rFonts w:ascii="Times New Roman" w:hAnsi="Times New Roman" w:cs="Times New Roman"/>
          <w:i/>
          <w:lang w:val="de-DE"/>
        </w:rPr>
        <w:t xml:space="preserve">Die Entdeckung der Berge und Felsen als Thema der Malerei ist wahrscheinlich so alt wie die Malerei selbst. Jedoch benutzten die Maler der europäischen Kunst Gebirge und Landschaften meistens als Umrahmung oder dekoratives Beiwerk zum Bildgeschehen. </w:t>
      </w:r>
      <w:r w:rsidR="00FF2AE5" w:rsidRPr="00E17E7C">
        <w:rPr>
          <w:rFonts w:ascii="Times New Roman" w:hAnsi="Times New Roman" w:cs="Times New Roman"/>
          <w:i/>
          <w:lang w:val="de-DE"/>
        </w:rPr>
        <w:t>Im 19. Jahrhundert wurde die über die Menschen erhabene Natur neben anderen ein eigenständiges Sujet, wobei nu</w:t>
      </w:r>
      <w:r w:rsidR="00D15D18" w:rsidRPr="00E17E7C">
        <w:rPr>
          <w:rFonts w:ascii="Times New Roman" w:hAnsi="Times New Roman" w:cs="Times New Roman"/>
          <w:i/>
          <w:lang w:val="de-DE"/>
        </w:rPr>
        <w:t>n</w:t>
      </w:r>
      <w:r w:rsidR="00FF2AE5" w:rsidRPr="00E17E7C">
        <w:rPr>
          <w:rFonts w:ascii="Times New Roman" w:hAnsi="Times New Roman" w:cs="Times New Roman"/>
          <w:i/>
          <w:lang w:val="de-DE"/>
        </w:rPr>
        <w:t xml:space="preserve"> der Mensch und seine Belange zum Beiwerk wurden. </w:t>
      </w:r>
    </w:p>
    <w:p w:rsidR="00FF2AE5" w:rsidRPr="00E17E7C" w:rsidRDefault="00FF2AE5">
      <w:pPr>
        <w:spacing w:line="240" w:lineRule="auto"/>
        <w:rPr>
          <w:rFonts w:ascii="Times New Roman" w:hAnsi="Times New Roman" w:cs="Times New Roman"/>
          <w:i/>
          <w:lang w:val="de-DE"/>
        </w:rPr>
      </w:pPr>
    </w:p>
    <w:p w:rsidR="00FF2AE5" w:rsidRPr="00E17E7C" w:rsidRDefault="00FF2AE5">
      <w:pPr>
        <w:spacing w:line="240" w:lineRule="auto"/>
        <w:rPr>
          <w:rFonts w:ascii="Times New Roman" w:hAnsi="Times New Roman" w:cs="Times New Roman"/>
          <w:i/>
          <w:lang w:val="de-DE"/>
        </w:rPr>
      </w:pPr>
      <w:r w:rsidRPr="00E17E7C">
        <w:rPr>
          <w:rFonts w:ascii="Times New Roman" w:hAnsi="Times New Roman" w:cs="Times New Roman"/>
          <w:i/>
          <w:lang w:val="de-DE"/>
        </w:rPr>
        <w:t xml:space="preserve">Auch meine Idee, ausschließlich Steine, Felsen und Berge zu malen, entwickelte sich nach und nach aus einem Prozess der Umwandlung. Im Laufe meiner malerischen Arbeit, die konkrete Gegenstände und ihre oft phantastischen Kombinationen miteinander zum Thema hatte, entdeckte ich fast zufällig in der malerischen Geste der diese </w:t>
      </w:r>
      <w:proofErr w:type="spellStart"/>
      <w:r w:rsidRPr="00E17E7C">
        <w:rPr>
          <w:rFonts w:ascii="Times New Roman" w:hAnsi="Times New Roman" w:cs="Times New Roman"/>
          <w:i/>
          <w:lang w:val="de-DE"/>
        </w:rPr>
        <w:t>stilllebenhaften</w:t>
      </w:r>
      <w:proofErr w:type="spellEnd"/>
      <w:r w:rsidRPr="00E17E7C">
        <w:rPr>
          <w:rFonts w:ascii="Times New Roman" w:hAnsi="Times New Roman" w:cs="Times New Roman"/>
          <w:i/>
          <w:lang w:val="de-DE"/>
        </w:rPr>
        <w:t xml:space="preserve"> Arrangements umgebenden Farbflächen Texturen und Strukturen einer </w:t>
      </w:r>
      <w:proofErr w:type="spellStart"/>
      <w:r w:rsidRPr="00E17E7C">
        <w:rPr>
          <w:rFonts w:ascii="Times New Roman" w:hAnsi="Times New Roman" w:cs="Times New Roman"/>
          <w:i/>
          <w:lang w:val="de-DE"/>
        </w:rPr>
        <w:t>Landschaftlichkeit</w:t>
      </w:r>
      <w:proofErr w:type="spellEnd"/>
      <w:r w:rsidRPr="00E17E7C">
        <w:rPr>
          <w:rFonts w:ascii="Times New Roman" w:hAnsi="Times New Roman" w:cs="Times New Roman"/>
          <w:i/>
          <w:lang w:val="de-DE"/>
        </w:rPr>
        <w:t xml:space="preserve">, die mich zunehmend interessierten. Es entstanden sozusagen nebenbei und automatisch gebirgsartige Formationen; möglicherweise jedoch war die Assoziation dieser Farbstriche und -flächen geprägt durch meine Vorliebe, die </w:t>
      </w:r>
      <w:r w:rsidR="00BA26E0" w:rsidRPr="00E17E7C">
        <w:rPr>
          <w:rFonts w:ascii="Times New Roman" w:hAnsi="Times New Roman" w:cs="Times New Roman"/>
          <w:i/>
          <w:lang w:val="de-DE"/>
        </w:rPr>
        <w:t xml:space="preserve">Berge meiner Heimat zu durchwandern und zu besteigen. </w:t>
      </w:r>
    </w:p>
    <w:p w:rsidR="00BA26E0" w:rsidRPr="00E17E7C" w:rsidRDefault="00BA26E0">
      <w:pPr>
        <w:spacing w:line="240" w:lineRule="auto"/>
        <w:rPr>
          <w:rFonts w:ascii="Times New Roman" w:hAnsi="Times New Roman" w:cs="Times New Roman"/>
          <w:i/>
          <w:lang w:val="de-DE"/>
        </w:rPr>
      </w:pPr>
    </w:p>
    <w:p w:rsidR="00BA26E0" w:rsidRPr="00E17E7C" w:rsidRDefault="00BA26E0">
      <w:pPr>
        <w:spacing w:line="240" w:lineRule="auto"/>
        <w:rPr>
          <w:rFonts w:ascii="Times New Roman" w:hAnsi="Times New Roman" w:cs="Times New Roman"/>
          <w:i/>
          <w:lang w:val="de-DE"/>
        </w:rPr>
      </w:pPr>
      <w:r w:rsidRPr="00E17E7C">
        <w:rPr>
          <w:rFonts w:ascii="Times New Roman" w:hAnsi="Times New Roman" w:cs="Times New Roman"/>
          <w:i/>
          <w:lang w:val="de-DE"/>
        </w:rPr>
        <w:t xml:space="preserve">Vielfältige malerische Anregungen drängten sich aus dem Hintergrund dieser Bilder an den die Fläche der Leinwand beherrschenden Gegenständen vorbei und – sie dabei </w:t>
      </w:r>
      <w:proofErr w:type="gramStart"/>
      <w:r w:rsidRPr="00E17E7C">
        <w:rPr>
          <w:rFonts w:ascii="Times New Roman" w:hAnsi="Times New Roman" w:cs="Times New Roman"/>
          <w:i/>
          <w:lang w:val="de-DE"/>
        </w:rPr>
        <w:t>beiseite schiebend</w:t>
      </w:r>
      <w:proofErr w:type="gramEnd"/>
      <w:r w:rsidRPr="00E17E7C">
        <w:rPr>
          <w:rFonts w:ascii="Times New Roman" w:hAnsi="Times New Roman" w:cs="Times New Roman"/>
          <w:i/>
          <w:lang w:val="de-DE"/>
        </w:rPr>
        <w:t xml:space="preserve"> – zeigten mir immer deutlicher bisher nicht gedachte Bildmöglichkeiten auf. Das persönliche Experiment, als Maler den Weg in diese amorphe oder kristalline Welt der Felsen zu gehen, sie in ihrer bisweilen unbekannten und geheimnisvollen </w:t>
      </w:r>
      <w:r w:rsidR="00E17E7C">
        <w:rPr>
          <w:rFonts w:ascii="Times New Roman" w:hAnsi="Times New Roman" w:cs="Times New Roman"/>
          <w:i/>
          <w:lang w:val="de-DE"/>
        </w:rPr>
        <w:t>G</w:t>
      </w:r>
      <w:r w:rsidRPr="00E17E7C">
        <w:rPr>
          <w:rFonts w:ascii="Times New Roman" w:hAnsi="Times New Roman" w:cs="Times New Roman"/>
          <w:i/>
          <w:lang w:val="de-DE"/>
        </w:rPr>
        <w:t xml:space="preserve">egenständlichkeit vollkommen abstrakt zu sehen, erschloss mir neben einer vertiefenden Kenntnis vom Gestein ein in seinem Reichtum kaum auszuschöpfendes Thema für meine Malerei. </w:t>
      </w:r>
    </w:p>
    <w:p w:rsidR="00BA26E0" w:rsidRPr="00E17E7C" w:rsidRDefault="00BA26E0">
      <w:pPr>
        <w:spacing w:line="240" w:lineRule="auto"/>
        <w:rPr>
          <w:rFonts w:ascii="Times New Roman" w:hAnsi="Times New Roman" w:cs="Times New Roman"/>
          <w:i/>
          <w:lang w:val="de-DE"/>
        </w:rPr>
      </w:pPr>
    </w:p>
    <w:p w:rsidR="00C005EC" w:rsidRPr="00E17E7C" w:rsidRDefault="00BA26E0">
      <w:pPr>
        <w:spacing w:line="240" w:lineRule="auto"/>
        <w:rPr>
          <w:rFonts w:ascii="Times New Roman" w:hAnsi="Times New Roman" w:cs="Times New Roman"/>
          <w:i/>
          <w:lang w:val="de-DE"/>
        </w:rPr>
      </w:pPr>
      <w:r w:rsidRPr="00E17E7C">
        <w:rPr>
          <w:rFonts w:ascii="Times New Roman" w:hAnsi="Times New Roman" w:cs="Times New Roman"/>
          <w:i/>
          <w:lang w:val="de-DE"/>
        </w:rPr>
        <w:t xml:space="preserve">Die geologische Masse eines Berges, in dessen Gestalt ich mitunter einen fast persönlichen Charakter verspüre, die filigran gezeichnete und in differenzierenden Farben leuchtende Oberfläche eines am Wegesrand liegenden Steines oder einer hunderte Meter hohen Felswand, die ich möglichst durch die eigene Begehung schon kennengelernt und „begriffen“ habe, auf der Leinwand in einem Bruchteil ihrer wahren Größen und Volumen neu aufzubauen, ihnen aus der Erinnerung nach eigenen Fotos und durch die </w:t>
      </w:r>
      <w:r w:rsidR="00C005EC" w:rsidRPr="00E17E7C">
        <w:rPr>
          <w:rFonts w:ascii="Times New Roman" w:hAnsi="Times New Roman" w:cs="Times New Roman"/>
          <w:i/>
          <w:lang w:val="de-DE"/>
        </w:rPr>
        <w:t xml:space="preserve">Kunst eine andere Realität zu geben, ist das Zentrum meiner Malerei geworden. In einem zu diesen faszinierenden Höhen und Tiefen </w:t>
      </w:r>
      <w:proofErr w:type="spellStart"/>
      <w:r w:rsidR="00C005EC" w:rsidRPr="00E17E7C">
        <w:rPr>
          <w:rFonts w:ascii="Times New Roman" w:hAnsi="Times New Roman" w:cs="Times New Roman"/>
          <w:i/>
          <w:lang w:val="de-DE"/>
        </w:rPr>
        <w:t>antipodisch</w:t>
      </w:r>
      <w:proofErr w:type="spellEnd"/>
      <w:r w:rsidR="00C005EC" w:rsidRPr="00E17E7C">
        <w:rPr>
          <w:rFonts w:ascii="Times New Roman" w:hAnsi="Times New Roman" w:cs="Times New Roman"/>
          <w:i/>
          <w:lang w:val="de-DE"/>
        </w:rPr>
        <w:t xml:space="preserve"> gelegenen Atelier in einer fernen Großstadt auf dem flachen Land gehe ich malend und zeichnend ein zweites Mal durch diese Landschaften, nehme die Formen der Anhäufungen, ihre Erosionen, Ausbrüche und Verwerfungen, die Stimmungen des Lichtes und der Farbe aus einer neuen Sicht wahr. Durch den Filter der Entfernung wird die Unmittelbarkeit und Dramatik der Erlebnisse relativiert und versachlicht. </w:t>
      </w:r>
    </w:p>
    <w:p w:rsidR="00D15D18" w:rsidRPr="00E17E7C" w:rsidRDefault="00D15D18">
      <w:pPr>
        <w:spacing w:line="240" w:lineRule="auto"/>
        <w:rPr>
          <w:rFonts w:ascii="Times New Roman" w:hAnsi="Times New Roman" w:cs="Times New Roman"/>
          <w:i/>
          <w:lang w:val="de-DE"/>
        </w:rPr>
      </w:pPr>
    </w:p>
    <w:p w:rsidR="00C005EC" w:rsidRPr="00E17E7C" w:rsidRDefault="00C005EC">
      <w:pPr>
        <w:spacing w:line="240" w:lineRule="auto"/>
        <w:rPr>
          <w:rFonts w:ascii="Times New Roman" w:hAnsi="Times New Roman" w:cs="Times New Roman"/>
          <w:i/>
          <w:lang w:val="de-DE"/>
        </w:rPr>
      </w:pPr>
      <w:r w:rsidRPr="00E17E7C">
        <w:rPr>
          <w:rFonts w:ascii="Times New Roman" w:hAnsi="Times New Roman" w:cs="Times New Roman"/>
          <w:i/>
          <w:lang w:val="de-DE"/>
        </w:rPr>
        <w:t>Die Energie und Dynamik der Malerei lassen auf der Leinwand die eigengesetzliche und sinnliche Welt eines Bildes entstehen, das mit dem vorgegebenen Motiv nur noch in seiner äußerlichen Wiedererkennbarkeit verbunden ist. Dieses Phänomen der scheinbar oberflächlichen Verbindung ist eine der tragenden Ideen meiner Bilder.</w:t>
      </w:r>
    </w:p>
    <w:p w:rsidR="00423274" w:rsidRDefault="00423274">
      <w:pPr>
        <w:spacing w:line="240" w:lineRule="auto"/>
        <w:rPr>
          <w:rFonts w:ascii="Times New Roman" w:hAnsi="Times New Roman" w:cs="Times New Roman"/>
          <w:i/>
          <w:lang w:val="de-DE"/>
        </w:rPr>
      </w:pPr>
    </w:p>
    <w:p w:rsidR="00840C1A" w:rsidRDefault="00092784">
      <w:pPr>
        <w:spacing w:line="240" w:lineRule="auto"/>
        <w:rPr>
          <w:rFonts w:ascii="Times New Roman" w:hAnsi="Times New Roman" w:cs="Times New Roman"/>
          <w:i/>
          <w:lang w:val="de-DE"/>
        </w:rPr>
      </w:pPr>
      <w:r w:rsidRPr="00E17E7C">
        <w:rPr>
          <w:rFonts w:ascii="Times New Roman" w:hAnsi="Times New Roman" w:cs="Times New Roman"/>
          <w:i/>
          <w:lang w:val="de-DE"/>
        </w:rPr>
        <w:t>Berlin, 29.2.2000</w:t>
      </w:r>
    </w:p>
    <w:p w:rsidR="006A5E9A" w:rsidRDefault="006A5E9A">
      <w:pPr>
        <w:spacing w:line="240" w:lineRule="auto"/>
        <w:rPr>
          <w:rFonts w:ascii="Times New Roman" w:hAnsi="Times New Roman" w:cs="Times New Roman"/>
          <w:i/>
          <w:lang w:val="de-DE"/>
        </w:rPr>
      </w:pPr>
    </w:p>
    <w:p w:rsidR="00092784" w:rsidRPr="00A2256F" w:rsidRDefault="00092784">
      <w:pPr>
        <w:spacing w:line="240" w:lineRule="auto"/>
        <w:rPr>
          <w:rFonts w:ascii="Times New Roman" w:hAnsi="Times New Roman" w:cs="Times New Roman"/>
          <w:i/>
          <w:lang w:val="de-DE"/>
        </w:rPr>
      </w:pPr>
      <w:r w:rsidRPr="00A2256F">
        <w:rPr>
          <w:rFonts w:ascii="Times New Roman" w:hAnsi="Times New Roman" w:cs="Times New Roman"/>
          <w:i/>
          <w:lang w:val="de-DE"/>
        </w:rPr>
        <w:t>(entnommen dem Katalog Nino Malfatti – Die gemalte Zeit</w:t>
      </w:r>
      <w:r w:rsidR="00D2743E" w:rsidRPr="00A2256F">
        <w:rPr>
          <w:rFonts w:ascii="Times New Roman" w:hAnsi="Times New Roman" w:cs="Times New Roman"/>
          <w:i/>
          <w:lang w:val="de-DE"/>
        </w:rPr>
        <w:t>, T</w:t>
      </w:r>
      <w:r w:rsidRPr="00A2256F">
        <w:rPr>
          <w:rFonts w:ascii="Times New Roman" w:hAnsi="Times New Roman" w:cs="Times New Roman"/>
          <w:i/>
          <w:lang w:val="de-DE"/>
        </w:rPr>
        <w:t xml:space="preserve">iroler Landesmuseum </w:t>
      </w:r>
      <w:proofErr w:type="spellStart"/>
      <w:r w:rsidRPr="00A2256F">
        <w:rPr>
          <w:rFonts w:ascii="Times New Roman" w:hAnsi="Times New Roman" w:cs="Times New Roman"/>
          <w:i/>
          <w:lang w:val="de-DE"/>
        </w:rPr>
        <w:t>Ferdinandeum</w:t>
      </w:r>
      <w:proofErr w:type="spellEnd"/>
      <w:r w:rsidR="00D2743E" w:rsidRPr="00A2256F">
        <w:rPr>
          <w:rFonts w:ascii="Times New Roman" w:hAnsi="Times New Roman" w:cs="Times New Roman"/>
          <w:i/>
          <w:lang w:val="de-DE"/>
        </w:rPr>
        <w:t>,</w:t>
      </w:r>
      <w:r w:rsidRPr="00A2256F">
        <w:rPr>
          <w:rFonts w:ascii="Times New Roman" w:hAnsi="Times New Roman" w:cs="Times New Roman"/>
          <w:i/>
          <w:lang w:val="de-DE"/>
        </w:rPr>
        <w:t xml:space="preserve"> Innsbruck</w:t>
      </w:r>
      <w:r w:rsidR="00423274" w:rsidRPr="00A2256F">
        <w:rPr>
          <w:rFonts w:ascii="Times New Roman" w:hAnsi="Times New Roman" w:cs="Times New Roman"/>
          <w:i/>
          <w:lang w:val="de-DE"/>
        </w:rPr>
        <w:t>, 2012</w:t>
      </w:r>
      <w:r w:rsidRPr="00A2256F">
        <w:rPr>
          <w:rFonts w:ascii="Times New Roman" w:hAnsi="Times New Roman" w:cs="Times New Roman"/>
          <w:i/>
          <w:lang w:val="de-DE"/>
        </w:rPr>
        <w:t>)</w:t>
      </w:r>
    </w:p>
    <w:p w:rsidR="004F5EC6" w:rsidRDefault="004F5EC6" w:rsidP="00092784">
      <w:pPr>
        <w:pStyle w:val="KeinLeerraum"/>
        <w:rPr>
          <w:rFonts w:ascii="Times New Roman" w:hAnsi="Times New Roman" w:cs="Times New Roman"/>
          <w:b/>
          <w:lang w:val="de-DE"/>
        </w:rPr>
      </w:pPr>
    </w:p>
    <w:p w:rsidR="004F5EC6" w:rsidRDefault="004F5EC6" w:rsidP="00A2256F">
      <w:pPr>
        <w:pStyle w:val="KeinLeerraum"/>
        <w:ind w:left="708"/>
        <w:rPr>
          <w:rFonts w:ascii="Times New Roman" w:hAnsi="Times New Roman" w:cs="Times New Roman"/>
          <w:b/>
          <w:lang w:val="de-DE"/>
        </w:rPr>
      </w:pPr>
      <w:r w:rsidRPr="004F5EC6">
        <w:rPr>
          <w:rFonts w:ascii="Times New Roman" w:hAnsi="Times New Roman" w:cs="Times New Roman"/>
          <w:b/>
          <w:noProof/>
          <w:lang w:eastAsia="de-AT"/>
        </w:rPr>
        <w:drawing>
          <wp:inline distT="0" distB="0" distL="0" distR="0">
            <wp:extent cx="3067050" cy="2042871"/>
            <wp:effectExtent l="0" t="0" r="0" b="0"/>
            <wp:docPr id="1" name="Grafik 1" descr="\\KUGESARCH02\mediendatenmac\Fotoarchiv vorarlberg museum\Publikation\Nino Malfatti\Petra Rainer\Berlin_Atelier\kleiner\_I3C00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ESARCH02\mediendatenmac\Fotoarchiv vorarlberg museum\Publikation\Nino Malfatti\Petra Rainer\Berlin_Atelier\kleiner\_I3C0029-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602" cy="2049233"/>
                    </a:xfrm>
                    <a:prstGeom prst="rect">
                      <a:avLst/>
                    </a:prstGeom>
                    <a:noFill/>
                    <a:ln>
                      <a:noFill/>
                    </a:ln>
                  </pic:spPr>
                </pic:pic>
              </a:graphicData>
            </a:graphic>
          </wp:inline>
        </w:drawing>
      </w:r>
      <w:r>
        <w:rPr>
          <w:rFonts w:ascii="Times New Roman" w:hAnsi="Times New Roman" w:cs="Times New Roman"/>
          <w:b/>
          <w:lang w:val="de-DE"/>
        </w:rPr>
        <w:t xml:space="preserve"> </w:t>
      </w:r>
      <w:r w:rsidR="00A2256F">
        <w:rPr>
          <w:rFonts w:ascii="Times New Roman" w:hAnsi="Times New Roman" w:cs="Times New Roman"/>
          <w:b/>
          <w:lang w:val="de-DE"/>
        </w:rPr>
        <w:br/>
      </w:r>
      <w:r w:rsidRPr="004F5EC6">
        <w:rPr>
          <w:rFonts w:ascii="Times New Roman" w:hAnsi="Times New Roman" w:cs="Times New Roman"/>
          <w:sz w:val="16"/>
          <w:szCs w:val="16"/>
          <w:lang w:val="de-DE"/>
        </w:rPr>
        <w:t>Foto: Petra Rainer</w:t>
      </w:r>
    </w:p>
    <w:p w:rsidR="004F5EC6" w:rsidRDefault="004F5EC6" w:rsidP="00092784">
      <w:pPr>
        <w:pStyle w:val="KeinLeerraum"/>
        <w:rPr>
          <w:rFonts w:ascii="Times New Roman" w:hAnsi="Times New Roman" w:cs="Times New Roman"/>
          <w:b/>
          <w:lang w:val="de-DE"/>
        </w:rPr>
      </w:pPr>
    </w:p>
    <w:p w:rsidR="004F5EC6" w:rsidRDefault="004F5EC6" w:rsidP="00092784">
      <w:pPr>
        <w:pStyle w:val="KeinLeerraum"/>
        <w:rPr>
          <w:rFonts w:ascii="Times New Roman" w:hAnsi="Times New Roman" w:cs="Times New Roman"/>
          <w:b/>
          <w:lang w:val="de-DE"/>
        </w:rPr>
      </w:pPr>
    </w:p>
    <w:p w:rsidR="00092784" w:rsidRPr="00423274" w:rsidRDefault="00092784" w:rsidP="00092784">
      <w:pPr>
        <w:pStyle w:val="KeinLeerraum"/>
        <w:rPr>
          <w:rFonts w:ascii="Times New Roman" w:hAnsi="Times New Roman" w:cs="Times New Roman"/>
          <w:b/>
          <w:lang w:val="de-DE"/>
        </w:rPr>
      </w:pPr>
      <w:r w:rsidRPr="00423274">
        <w:rPr>
          <w:rFonts w:ascii="Times New Roman" w:hAnsi="Times New Roman" w:cs="Times New Roman"/>
          <w:b/>
          <w:lang w:val="de-DE"/>
        </w:rPr>
        <w:t>Biografie</w:t>
      </w:r>
    </w:p>
    <w:p w:rsidR="00092784" w:rsidRPr="00423274" w:rsidRDefault="00092784" w:rsidP="00092784">
      <w:pPr>
        <w:pStyle w:val="KeinLeerraum"/>
        <w:rPr>
          <w:rFonts w:ascii="Times New Roman" w:hAnsi="Times New Roman" w:cs="Times New Roman"/>
          <w:lang w:val="de-DE"/>
        </w:rPr>
      </w:pPr>
      <w:r w:rsidRPr="00423274">
        <w:rPr>
          <w:rFonts w:ascii="Times New Roman" w:hAnsi="Times New Roman" w:cs="Times New Roman"/>
          <w:lang w:val="de-DE"/>
        </w:rPr>
        <w:t xml:space="preserve">Nino Malfatti </w:t>
      </w:r>
    </w:p>
    <w:p w:rsidR="00EA0F2A" w:rsidRPr="00423274" w:rsidRDefault="00EA0F2A" w:rsidP="00092784">
      <w:pPr>
        <w:pStyle w:val="KeinLeerraum"/>
        <w:rPr>
          <w:rFonts w:ascii="Times New Roman" w:hAnsi="Times New Roman" w:cs="Times New Roman"/>
          <w:lang w:val="de-DE"/>
        </w:rPr>
      </w:pPr>
    </w:p>
    <w:p w:rsidR="00EA0F2A" w:rsidRPr="00423274" w:rsidRDefault="00C005EC" w:rsidP="00092784">
      <w:pPr>
        <w:pStyle w:val="KeinLeerraum"/>
        <w:rPr>
          <w:rFonts w:ascii="Times New Roman" w:hAnsi="Times New Roman" w:cs="Times New Roman"/>
          <w:lang w:val="de-DE"/>
        </w:rPr>
      </w:pPr>
      <w:r w:rsidRPr="00423274">
        <w:rPr>
          <w:rFonts w:ascii="Times New Roman" w:hAnsi="Times New Roman" w:cs="Times New Roman"/>
          <w:lang w:val="de-DE"/>
        </w:rPr>
        <w:t>1940</w:t>
      </w:r>
      <w:r w:rsidRPr="00423274">
        <w:rPr>
          <w:rFonts w:ascii="Times New Roman" w:hAnsi="Times New Roman" w:cs="Times New Roman"/>
          <w:lang w:val="de-DE"/>
        </w:rPr>
        <w:tab/>
      </w:r>
      <w:r w:rsidRPr="00423274">
        <w:rPr>
          <w:rFonts w:ascii="Times New Roman" w:hAnsi="Times New Roman" w:cs="Times New Roman"/>
          <w:lang w:val="de-DE"/>
        </w:rPr>
        <w:tab/>
        <w:t>geboren in Innsbruck</w:t>
      </w:r>
    </w:p>
    <w:p w:rsidR="00C005EC" w:rsidRPr="00423274" w:rsidRDefault="00C005EC" w:rsidP="00092784">
      <w:pPr>
        <w:pStyle w:val="KeinLeerraum"/>
        <w:rPr>
          <w:rFonts w:ascii="Times New Roman" w:hAnsi="Times New Roman" w:cs="Times New Roman"/>
          <w:lang w:val="de-DE"/>
        </w:rPr>
      </w:pPr>
      <w:r w:rsidRPr="00423274">
        <w:rPr>
          <w:rFonts w:ascii="Times New Roman" w:hAnsi="Times New Roman" w:cs="Times New Roman"/>
          <w:lang w:val="de-DE"/>
        </w:rPr>
        <w:t>bis 1962</w:t>
      </w:r>
      <w:r w:rsidRPr="00423274">
        <w:rPr>
          <w:rFonts w:ascii="Times New Roman" w:hAnsi="Times New Roman" w:cs="Times New Roman"/>
          <w:lang w:val="de-DE"/>
        </w:rPr>
        <w:tab/>
        <w:t>Schule und Gewerbeschule Innsbruck, Meisterprüfung</w:t>
      </w:r>
    </w:p>
    <w:p w:rsidR="00C005EC" w:rsidRPr="00423274" w:rsidRDefault="00D2743E" w:rsidP="00D2743E">
      <w:pPr>
        <w:pStyle w:val="KeinLeerraum"/>
        <w:ind w:left="1410" w:hanging="1410"/>
        <w:rPr>
          <w:rFonts w:ascii="Times New Roman" w:hAnsi="Times New Roman" w:cs="Times New Roman"/>
          <w:lang w:val="de-DE"/>
        </w:rPr>
      </w:pPr>
      <w:r w:rsidRPr="00423274">
        <w:rPr>
          <w:rFonts w:ascii="Times New Roman" w:hAnsi="Times New Roman" w:cs="Times New Roman"/>
          <w:lang w:val="de-DE"/>
        </w:rPr>
        <w:t>1962</w:t>
      </w:r>
      <w:r w:rsidR="008F635C" w:rsidRPr="00423274">
        <w:rPr>
          <w:rFonts w:ascii="Times New Roman" w:hAnsi="Times New Roman" w:cs="Times New Roman"/>
          <w:lang w:val="de-DE"/>
        </w:rPr>
        <w:t>–</w:t>
      </w:r>
      <w:r w:rsidR="00C005EC" w:rsidRPr="00423274">
        <w:rPr>
          <w:rFonts w:ascii="Times New Roman" w:hAnsi="Times New Roman" w:cs="Times New Roman"/>
          <w:lang w:val="de-DE"/>
        </w:rPr>
        <w:t>65</w:t>
      </w:r>
      <w:r w:rsidR="00C005EC" w:rsidRPr="00423274">
        <w:rPr>
          <w:rFonts w:ascii="Times New Roman" w:hAnsi="Times New Roman" w:cs="Times New Roman"/>
          <w:lang w:val="de-DE"/>
        </w:rPr>
        <w:tab/>
        <w:t>Akademie der bildenden Künste Wien; Studium der Restaurierung,</w:t>
      </w:r>
      <w:r w:rsidR="00C005EC" w:rsidRPr="00423274">
        <w:rPr>
          <w:rFonts w:ascii="Times New Roman" w:hAnsi="Times New Roman" w:cs="Times New Roman"/>
          <w:lang w:val="de-DE"/>
        </w:rPr>
        <w:br/>
        <w:t>Studium der Malerei und Grafik bei Max Melcher</w:t>
      </w:r>
    </w:p>
    <w:p w:rsidR="00C005EC" w:rsidRPr="00423274" w:rsidRDefault="00C005EC" w:rsidP="00C005EC">
      <w:pPr>
        <w:pStyle w:val="KeinLeerraum"/>
        <w:ind w:left="1410" w:hanging="1410"/>
        <w:rPr>
          <w:rFonts w:ascii="Times New Roman" w:hAnsi="Times New Roman" w:cs="Times New Roman"/>
          <w:lang w:val="de-DE"/>
        </w:rPr>
      </w:pPr>
      <w:r w:rsidRPr="00423274">
        <w:rPr>
          <w:rFonts w:ascii="Times New Roman" w:hAnsi="Times New Roman" w:cs="Times New Roman"/>
          <w:lang w:val="de-DE"/>
        </w:rPr>
        <w:t>1967</w:t>
      </w:r>
      <w:r w:rsidR="00897EDC" w:rsidRPr="00423274">
        <w:rPr>
          <w:rFonts w:ascii="Times New Roman" w:hAnsi="Times New Roman" w:cs="Times New Roman"/>
          <w:lang w:val="de-DE"/>
        </w:rPr>
        <w:t>–</w:t>
      </w:r>
      <w:r w:rsidRPr="00423274">
        <w:rPr>
          <w:rFonts w:ascii="Times New Roman" w:hAnsi="Times New Roman" w:cs="Times New Roman"/>
          <w:lang w:val="de-DE"/>
        </w:rPr>
        <w:t>72</w:t>
      </w:r>
      <w:r w:rsidR="00D2743E" w:rsidRPr="00423274">
        <w:rPr>
          <w:rFonts w:ascii="Times New Roman" w:hAnsi="Times New Roman" w:cs="Times New Roman"/>
          <w:lang w:val="de-DE"/>
        </w:rPr>
        <w:tab/>
        <w:t xml:space="preserve">Staatliche Akademie der Bildenden Künste Karlsruhe; Studium der Malerei bei Peter </w:t>
      </w:r>
      <w:proofErr w:type="spellStart"/>
      <w:r w:rsidR="00D2743E" w:rsidRPr="00423274">
        <w:rPr>
          <w:rFonts w:ascii="Times New Roman" w:hAnsi="Times New Roman" w:cs="Times New Roman"/>
          <w:lang w:val="de-DE"/>
        </w:rPr>
        <w:t>Herkenrath</w:t>
      </w:r>
      <w:proofErr w:type="spellEnd"/>
      <w:r w:rsidR="00D2743E" w:rsidRPr="00423274">
        <w:rPr>
          <w:rFonts w:ascii="Times New Roman" w:hAnsi="Times New Roman" w:cs="Times New Roman"/>
          <w:lang w:val="de-DE"/>
        </w:rPr>
        <w:t>, Gerd van Dülmen, Meisterschüler bei Horst Antes</w:t>
      </w:r>
    </w:p>
    <w:p w:rsidR="00D2743E" w:rsidRPr="00423274" w:rsidRDefault="00D2743E" w:rsidP="00C005EC">
      <w:pPr>
        <w:pStyle w:val="KeinLeerraum"/>
        <w:ind w:left="1410" w:hanging="1410"/>
        <w:rPr>
          <w:rFonts w:ascii="Times New Roman" w:hAnsi="Times New Roman" w:cs="Times New Roman"/>
          <w:lang w:val="de-DE"/>
        </w:rPr>
      </w:pPr>
      <w:r w:rsidRPr="00423274">
        <w:rPr>
          <w:rFonts w:ascii="Times New Roman" w:hAnsi="Times New Roman" w:cs="Times New Roman"/>
          <w:lang w:val="de-DE"/>
        </w:rPr>
        <w:t>1969</w:t>
      </w:r>
      <w:r w:rsidRPr="00423274">
        <w:rPr>
          <w:rFonts w:ascii="Times New Roman" w:hAnsi="Times New Roman" w:cs="Times New Roman"/>
          <w:lang w:val="de-DE"/>
        </w:rPr>
        <w:tab/>
        <w:t xml:space="preserve">Teilnahme an den 4. Internationalen Malerwochen Schloss </w:t>
      </w:r>
      <w:proofErr w:type="spellStart"/>
      <w:r w:rsidRPr="00423274">
        <w:rPr>
          <w:rFonts w:ascii="Times New Roman" w:hAnsi="Times New Roman" w:cs="Times New Roman"/>
          <w:lang w:val="de-DE"/>
        </w:rPr>
        <w:t>Retzhof</w:t>
      </w:r>
      <w:proofErr w:type="spellEnd"/>
      <w:r w:rsidRPr="00423274">
        <w:rPr>
          <w:rFonts w:ascii="Times New Roman" w:hAnsi="Times New Roman" w:cs="Times New Roman"/>
          <w:lang w:val="de-DE"/>
        </w:rPr>
        <w:t xml:space="preserve"> Steiermark </w:t>
      </w:r>
    </w:p>
    <w:p w:rsidR="00D2743E" w:rsidRPr="00423274" w:rsidRDefault="00D2743E" w:rsidP="00C005EC">
      <w:pPr>
        <w:pStyle w:val="KeinLeerraum"/>
        <w:ind w:left="1410" w:hanging="1410"/>
        <w:rPr>
          <w:rFonts w:ascii="Times New Roman" w:hAnsi="Times New Roman" w:cs="Times New Roman"/>
          <w:lang w:val="de-DE"/>
        </w:rPr>
      </w:pPr>
      <w:r w:rsidRPr="00423274">
        <w:rPr>
          <w:rFonts w:ascii="Times New Roman" w:hAnsi="Times New Roman" w:cs="Times New Roman"/>
          <w:lang w:val="de-DE"/>
        </w:rPr>
        <w:t>1974</w:t>
      </w:r>
      <w:r w:rsidRPr="00423274">
        <w:rPr>
          <w:rFonts w:ascii="Times New Roman" w:hAnsi="Times New Roman" w:cs="Times New Roman"/>
          <w:lang w:val="de-DE"/>
        </w:rPr>
        <w:tab/>
        <w:t>Umzug nach Berlin</w:t>
      </w:r>
    </w:p>
    <w:p w:rsidR="00D2743E" w:rsidRPr="00423274" w:rsidRDefault="00D2743E" w:rsidP="00C005EC">
      <w:pPr>
        <w:pStyle w:val="KeinLeerraum"/>
        <w:ind w:left="1410" w:hanging="1410"/>
        <w:rPr>
          <w:rFonts w:ascii="Times New Roman" w:hAnsi="Times New Roman" w:cs="Times New Roman"/>
          <w:lang w:val="de-DE"/>
        </w:rPr>
      </w:pPr>
      <w:r w:rsidRPr="00423274">
        <w:rPr>
          <w:rFonts w:ascii="Times New Roman" w:hAnsi="Times New Roman" w:cs="Times New Roman"/>
          <w:lang w:val="de-DE"/>
        </w:rPr>
        <w:t>1977</w:t>
      </w:r>
      <w:r w:rsidRPr="00423274">
        <w:rPr>
          <w:rFonts w:ascii="Times New Roman" w:hAnsi="Times New Roman" w:cs="Times New Roman"/>
          <w:lang w:val="de-DE"/>
        </w:rPr>
        <w:tab/>
        <w:t>Teilnahme an der documenta 6, Kassel</w:t>
      </w:r>
    </w:p>
    <w:p w:rsidR="00D2743E" w:rsidRPr="00423274" w:rsidRDefault="00D2743E" w:rsidP="00C005EC">
      <w:pPr>
        <w:pStyle w:val="KeinLeerraum"/>
        <w:ind w:left="1410" w:hanging="1410"/>
        <w:rPr>
          <w:rFonts w:ascii="Times New Roman" w:hAnsi="Times New Roman" w:cs="Times New Roman"/>
          <w:lang w:val="de-DE"/>
        </w:rPr>
      </w:pPr>
      <w:r w:rsidRPr="00423274">
        <w:rPr>
          <w:rFonts w:ascii="Times New Roman" w:hAnsi="Times New Roman" w:cs="Times New Roman"/>
          <w:lang w:val="de-DE"/>
        </w:rPr>
        <w:t>1981</w:t>
      </w:r>
      <w:r w:rsidR="00897EDC" w:rsidRPr="00423274">
        <w:rPr>
          <w:rFonts w:ascii="Times New Roman" w:hAnsi="Times New Roman" w:cs="Times New Roman"/>
          <w:lang w:val="de-DE"/>
        </w:rPr>
        <w:t>–</w:t>
      </w:r>
      <w:r w:rsidRPr="00423274">
        <w:rPr>
          <w:rFonts w:ascii="Times New Roman" w:hAnsi="Times New Roman" w:cs="Times New Roman"/>
          <w:lang w:val="de-DE"/>
        </w:rPr>
        <w:t>82</w:t>
      </w:r>
      <w:r w:rsidRPr="00423274">
        <w:rPr>
          <w:rFonts w:ascii="Times New Roman" w:hAnsi="Times New Roman" w:cs="Times New Roman"/>
          <w:lang w:val="de-DE"/>
        </w:rPr>
        <w:tab/>
        <w:t>Gastprofessur für Maltechnik a</w:t>
      </w:r>
      <w:bookmarkStart w:id="0" w:name="_GoBack"/>
      <w:bookmarkEnd w:id="0"/>
      <w:r w:rsidRPr="00423274">
        <w:rPr>
          <w:rFonts w:ascii="Times New Roman" w:hAnsi="Times New Roman" w:cs="Times New Roman"/>
          <w:lang w:val="de-DE"/>
        </w:rPr>
        <w:t xml:space="preserve">n der Hochschule der Künste, Berlin </w:t>
      </w:r>
    </w:p>
    <w:p w:rsidR="00D2743E" w:rsidRPr="00423274" w:rsidRDefault="00D2743E" w:rsidP="00C005EC">
      <w:pPr>
        <w:pStyle w:val="KeinLeerraum"/>
        <w:ind w:left="1410" w:hanging="1410"/>
        <w:rPr>
          <w:rFonts w:ascii="Times New Roman" w:hAnsi="Times New Roman" w:cs="Times New Roman"/>
          <w:lang w:val="de-DE"/>
        </w:rPr>
      </w:pPr>
      <w:r w:rsidRPr="00423274">
        <w:rPr>
          <w:rFonts w:ascii="Times New Roman" w:hAnsi="Times New Roman" w:cs="Times New Roman"/>
          <w:lang w:val="de-DE"/>
        </w:rPr>
        <w:t>1994</w:t>
      </w:r>
      <w:r w:rsidRPr="00423274">
        <w:rPr>
          <w:rFonts w:ascii="Times New Roman" w:hAnsi="Times New Roman" w:cs="Times New Roman"/>
          <w:lang w:val="de-DE"/>
        </w:rPr>
        <w:tab/>
        <w:t>Gastdozentur an der Hochschule für Künste, Bremen</w:t>
      </w:r>
    </w:p>
    <w:p w:rsidR="00D2743E" w:rsidRPr="00423274" w:rsidRDefault="00D2743E" w:rsidP="00C005EC">
      <w:pPr>
        <w:pStyle w:val="KeinLeerraum"/>
        <w:ind w:left="1410" w:hanging="1410"/>
        <w:rPr>
          <w:rFonts w:ascii="Times New Roman" w:hAnsi="Times New Roman" w:cs="Times New Roman"/>
          <w:lang w:val="de-DE"/>
        </w:rPr>
      </w:pPr>
      <w:r w:rsidRPr="00423274">
        <w:rPr>
          <w:rFonts w:ascii="Times New Roman" w:hAnsi="Times New Roman" w:cs="Times New Roman"/>
          <w:lang w:val="de-DE"/>
        </w:rPr>
        <w:t>1995</w:t>
      </w:r>
      <w:r w:rsidRPr="00423274">
        <w:rPr>
          <w:rFonts w:ascii="Times New Roman" w:hAnsi="Times New Roman" w:cs="Times New Roman"/>
          <w:lang w:val="de-DE"/>
        </w:rPr>
        <w:tab/>
        <w:t>Fassadengestaltung Berlin-Kreuzberg</w:t>
      </w:r>
    </w:p>
    <w:p w:rsidR="00D2743E" w:rsidRPr="00423274" w:rsidRDefault="00D2743E" w:rsidP="00C005EC">
      <w:pPr>
        <w:pStyle w:val="KeinLeerraum"/>
        <w:ind w:left="1410" w:hanging="1410"/>
        <w:rPr>
          <w:rFonts w:ascii="Times New Roman" w:hAnsi="Times New Roman" w:cs="Times New Roman"/>
          <w:lang w:val="de-DE"/>
        </w:rPr>
      </w:pPr>
      <w:r w:rsidRPr="00423274">
        <w:rPr>
          <w:rFonts w:ascii="Times New Roman" w:hAnsi="Times New Roman" w:cs="Times New Roman"/>
          <w:lang w:val="de-DE"/>
        </w:rPr>
        <w:t>2012</w:t>
      </w:r>
      <w:r w:rsidRPr="00423274">
        <w:rPr>
          <w:rFonts w:ascii="Times New Roman" w:hAnsi="Times New Roman" w:cs="Times New Roman"/>
          <w:lang w:val="de-DE"/>
        </w:rPr>
        <w:tab/>
        <w:t xml:space="preserve">Retrospektive im Tiroler Landesmuseum </w:t>
      </w:r>
      <w:proofErr w:type="spellStart"/>
      <w:r w:rsidRPr="00423274">
        <w:rPr>
          <w:rFonts w:ascii="Times New Roman" w:hAnsi="Times New Roman" w:cs="Times New Roman"/>
          <w:lang w:val="de-DE"/>
        </w:rPr>
        <w:t>Ferdinandeum</w:t>
      </w:r>
      <w:proofErr w:type="spellEnd"/>
      <w:r w:rsidRPr="00423274">
        <w:rPr>
          <w:rFonts w:ascii="Times New Roman" w:hAnsi="Times New Roman" w:cs="Times New Roman"/>
          <w:lang w:val="de-DE"/>
        </w:rPr>
        <w:t xml:space="preserve">, Innsbruck </w:t>
      </w:r>
    </w:p>
    <w:p w:rsidR="005060FA" w:rsidRPr="00423274" w:rsidRDefault="005060FA" w:rsidP="005060FA">
      <w:pPr>
        <w:pStyle w:val="KeinLeerraum"/>
        <w:ind w:left="1410" w:hanging="1410"/>
        <w:rPr>
          <w:rFonts w:ascii="Times New Roman" w:hAnsi="Times New Roman" w:cs="Times New Roman"/>
          <w:lang w:val="de-DE"/>
        </w:rPr>
      </w:pPr>
      <w:r w:rsidRPr="00423274">
        <w:rPr>
          <w:rFonts w:ascii="Times New Roman" w:hAnsi="Times New Roman" w:cs="Times New Roman"/>
          <w:lang w:val="de-DE"/>
        </w:rPr>
        <w:t>2016</w:t>
      </w:r>
      <w:r w:rsidRPr="00423274">
        <w:rPr>
          <w:rFonts w:ascii="Times New Roman" w:hAnsi="Times New Roman" w:cs="Times New Roman"/>
          <w:lang w:val="de-DE"/>
        </w:rPr>
        <w:tab/>
      </w:r>
      <w:r w:rsidRPr="00423274">
        <w:rPr>
          <w:rFonts w:ascii="Times New Roman" w:hAnsi="Times New Roman" w:cs="Times New Roman"/>
          <w:lang w:val="de-DE"/>
        </w:rPr>
        <w:tab/>
        <w:t xml:space="preserve">Kunsthaus Villa </w:t>
      </w:r>
      <w:proofErr w:type="spellStart"/>
      <w:r w:rsidRPr="00423274">
        <w:rPr>
          <w:rFonts w:ascii="Times New Roman" w:hAnsi="Times New Roman" w:cs="Times New Roman"/>
          <w:lang w:val="de-DE"/>
        </w:rPr>
        <w:t>Jauss</w:t>
      </w:r>
      <w:proofErr w:type="spellEnd"/>
      <w:r w:rsidRPr="00423274">
        <w:rPr>
          <w:rFonts w:ascii="Times New Roman" w:hAnsi="Times New Roman" w:cs="Times New Roman"/>
          <w:lang w:val="de-DE"/>
        </w:rPr>
        <w:t xml:space="preserve">, </w:t>
      </w:r>
      <w:proofErr w:type="spellStart"/>
      <w:r w:rsidRPr="00423274">
        <w:rPr>
          <w:rFonts w:ascii="Times New Roman" w:hAnsi="Times New Roman" w:cs="Times New Roman"/>
          <w:lang w:val="de-DE"/>
        </w:rPr>
        <w:t>Obersdorf</w:t>
      </w:r>
      <w:proofErr w:type="spellEnd"/>
      <w:r w:rsidRPr="00423274">
        <w:rPr>
          <w:rFonts w:ascii="Times New Roman" w:hAnsi="Times New Roman" w:cs="Times New Roman"/>
          <w:lang w:val="de-DE"/>
        </w:rPr>
        <w:t xml:space="preserve"> </w:t>
      </w:r>
    </w:p>
    <w:p w:rsidR="005060FA" w:rsidRPr="00423274" w:rsidRDefault="005060FA" w:rsidP="005060FA">
      <w:pPr>
        <w:pStyle w:val="KeinLeerraum"/>
        <w:ind w:left="1410" w:hanging="1410"/>
        <w:rPr>
          <w:rFonts w:ascii="Times New Roman" w:hAnsi="Times New Roman" w:cs="Times New Roman"/>
          <w:lang w:val="de-DE"/>
        </w:rPr>
      </w:pPr>
      <w:r w:rsidRPr="00423274">
        <w:rPr>
          <w:rFonts w:ascii="Times New Roman" w:hAnsi="Times New Roman" w:cs="Times New Roman"/>
          <w:lang w:val="de-DE"/>
        </w:rPr>
        <w:t>2017</w:t>
      </w:r>
      <w:r w:rsidRPr="00423274">
        <w:rPr>
          <w:rFonts w:ascii="Times New Roman" w:hAnsi="Times New Roman" w:cs="Times New Roman"/>
          <w:lang w:val="de-DE"/>
        </w:rPr>
        <w:tab/>
      </w:r>
      <w:r w:rsidRPr="00423274">
        <w:rPr>
          <w:rFonts w:ascii="Times New Roman" w:hAnsi="Times New Roman" w:cs="Times New Roman"/>
          <w:lang w:val="de-DE"/>
        </w:rPr>
        <w:tab/>
        <w:t>Städtische Galerie Fruchthalle Rastatt</w:t>
      </w:r>
    </w:p>
    <w:p w:rsidR="005060FA" w:rsidRPr="00423274" w:rsidRDefault="005060FA" w:rsidP="005060FA">
      <w:pPr>
        <w:pStyle w:val="KeinLeerraum"/>
        <w:ind w:left="1410" w:hanging="1410"/>
        <w:rPr>
          <w:rFonts w:ascii="Times New Roman" w:hAnsi="Times New Roman" w:cs="Times New Roman"/>
          <w:lang w:val="de-DE"/>
        </w:rPr>
      </w:pPr>
      <w:r w:rsidRPr="00423274">
        <w:rPr>
          <w:rFonts w:ascii="Times New Roman" w:hAnsi="Times New Roman" w:cs="Times New Roman"/>
          <w:lang w:val="de-DE"/>
        </w:rPr>
        <w:t xml:space="preserve"> </w:t>
      </w:r>
    </w:p>
    <w:p w:rsidR="005060FA" w:rsidRPr="00423274" w:rsidRDefault="005060FA" w:rsidP="005060FA">
      <w:pPr>
        <w:pStyle w:val="KeinLeerraum"/>
        <w:ind w:left="1410" w:hanging="1410"/>
        <w:rPr>
          <w:rFonts w:ascii="Times New Roman" w:hAnsi="Times New Roman" w:cs="Times New Roman"/>
          <w:lang w:val="de-DE"/>
        </w:rPr>
      </w:pPr>
    </w:p>
    <w:p w:rsidR="00EA0F2A" w:rsidRPr="00423274" w:rsidRDefault="00EA0F2A" w:rsidP="00092784">
      <w:pPr>
        <w:pStyle w:val="KeinLeerraum"/>
        <w:rPr>
          <w:rFonts w:ascii="Times New Roman" w:hAnsi="Times New Roman" w:cs="Times New Roman"/>
          <w:lang w:val="de-DE"/>
        </w:rPr>
      </w:pPr>
    </w:p>
    <w:p w:rsidR="00EA0F2A" w:rsidRPr="00423274" w:rsidRDefault="00EA0F2A" w:rsidP="00092784">
      <w:pPr>
        <w:pStyle w:val="KeinLeerraum"/>
        <w:rPr>
          <w:rFonts w:ascii="Times New Roman" w:hAnsi="Times New Roman" w:cs="Times New Roman"/>
          <w:lang w:val="de-DE"/>
        </w:rPr>
      </w:pPr>
      <w:r w:rsidRPr="00423274">
        <w:rPr>
          <w:rFonts w:ascii="Times New Roman" w:hAnsi="Times New Roman" w:cs="Times New Roman"/>
          <w:noProof/>
          <w:lang w:eastAsia="de-AT"/>
        </w:rPr>
        <w:drawing>
          <wp:anchor distT="0" distB="0" distL="114300" distR="114300" simplePos="0" relativeHeight="251659264" behindDoc="1" locked="0" layoutInCell="1" allowOverlap="1" wp14:anchorId="3645808D" wp14:editId="23616F4D">
            <wp:simplePos x="0" y="0"/>
            <wp:positionH relativeFrom="column">
              <wp:posOffset>7620</wp:posOffset>
            </wp:positionH>
            <wp:positionV relativeFrom="paragraph">
              <wp:posOffset>281940</wp:posOffset>
            </wp:positionV>
            <wp:extent cx="681355" cy="681355"/>
            <wp:effectExtent l="0" t="0" r="4445" b="4445"/>
            <wp:wrapTight wrapText="bothSides">
              <wp:wrapPolygon edited="0">
                <wp:start x="0" y="0"/>
                <wp:lineTo x="0" y="21137"/>
                <wp:lineTo x="21137" y="21137"/>
                <wp:lineTo x="21137"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274">
        <w:rPr>
          <w:rFonts w:ascii="Times New Roman" w:hAnsi="Times New Roman" w:cs="Times New Roman"/>
          <w:lang w:val="de-DE"/>
        </w:rPr>
        <w:t>Hauptsponsor</w:t>
      </w:r>
    </w:p>
    <w:p w:rsidR="00EA0F2A" w:rsidRPr="005060FA" w:rsidRDefault="00EA0F2A" w:rsidP="00092784">
      <w:pPr>
        <w:pStyle w:val="KeinLeerraum"/>
        <w:rPr>
          <w:rFonts w:ascii="Times New Roman" w:hAnsi="Times New Roman" w:cs="Times New Roman"/>
          <w:sz w:val="24"/>
          <w:szCs w:val="24"/>
          <w:lang w:val="de-DE"/>
        </w:rPr>
      </w:pPr>
    </w:p>
    <w:sectPr w:rsidR="00EA0F2A" w:rsidRPr="005060FA" w:rsidSect="00840C1A">
      <w:headerReference w:type="default" r:id="rId9"/>
      <w:footerReference w:type="default" r:id="rId10"/>
      <w:pgSz w:w="11906" w:h="16838"/>
      <w:pgMar w:top="3056" w:right="1701" w:bottom="1440" w:left="1418" w:header="161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8AC" w:rsidRDefault="009438AC">
      <w:r>
        <w:separator/>
      </w:r>
    </w:p>
  </w:endnote>
  <w:endnote w:type="continuationSeparator" w:id="0">
    <w:p w:rsidR="009438AC" w:rsidRDefault="0094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C1A" w:rsidRPr="006C2FCF" w:rsidRDefault="00840C1A" w:rsidP="00840C1A">
    <w:pPr>
      <w:pStyle w:val="Fuzeile"/>
      <w:rPr>
        <w:sz w:val="16"/>
        <w:szCs w:val="16"/>
      </w:rPr>
    </w:pPr>
  </w:p>
  <w:p w:rsidR="00423274" w:rsidRPr="003F737D" w:rsidRDefault="003F737D" w:rsidP="00423274">
    <w:pPr>
      <w:pStyle w:val="Fuzeile"/>
      <w:rPr>
        <w:rFonts w:ascii="Times New Roman" w:hAnsi="Times New Roman" w:cs="Times New Roman"/>
        <w:noProof/>
        <w:color w:val="BFBFBF" w:themeColor="background1" w:themeShade="BF"/>
        <w:sz w:val="16"/>
        <w:szCs w:val="16"/>
        <w:lang w:eastAsia="de-AT"/>
      </w:rPr>
    </w:pPr>
    <w:r>
      <w:rPr>
        <w:rFonts w:ascii="Times New Roman" w:hAnsi="Times New Roman" w:cs="Times New Roman"/>
        <w:noProof/>
        <w:color w:val="BFBFBF" w:themeColor="background1" w:themeShade="BF"/>
        <w:sz w:val="16"/>
        <w:szCs w:val="16"/>
        <w:lang w:eastAsia="de-AT"/>
      </w:rPr>
      <w:t xml:space="preserve">Ausstellung im Atirum </w:t>
    </w:r>
    <w:r w:rsidRPr="006C2FCF">
      <w:rPr>
        <w:rFonts w:ascii="Times New Roman" w:hAnsi="Times New Roman" w:cs="Times New Roman"/>
        <w:noProof/>
        <w:color w:val="BFBFBF" w:themeColor="background1" w:themeShade="BF"/>
        <w:sz w:val="16"/>
        <w:szCs w:val="16"/>
        <w:lang w:eastAsia="de-AT"/>
      </w:rPr>
      <w:t>„</w:t>
    </w:r>
    <w:r>
      <w:rPr>
        <w:rFonts w:ascii="Times New Roman" w:hAnsi="Times New Roman" w:cs="Times New Roman"/>
        <w:noProof/>
        <w:color w:val="BFBFBF" w:themeColor="background1" w:themeShade="BF"/>
        <w:sz w:val="16"/>
        <w:szCs w:val="16"/>
        <w:lang w:eastAsia="de-AT"/>
      </w:rPr>
      <w:t>Nino Malfatti. Im Großen und Ganzen</w:t>
    </w:r>
    <w:r w:rsidRPr="006C2FCF">
      <w:rPr>
        <w:rFonts w:ascii="Times New Roman" w:hAnsi="Times New Roman" w:cs="Times New Roman"/>
        <w:noProof/>
        <w:color w:val="BFBFBF" w:themeColor="background1" w:themeShade="BF"/>
        <w:sz w:val="16"/>
        <w:szCs w:val="16"/>
        <w:lang w:eastAsia="de-AT"/>
      </w:rPr>
      <w:t>“</w:t>
    </w:r>
    <w:r w:rsidRPr="006C2FCF">
      <w:rPr>
        <w:rFonts w:ascii="Times New Roman" w:hAnsi="Times New Roman" w:cs="Times New Roman"/>
        <w:noProof/>
        <w:color w:val="BFBFBF" w:themeColor="background1" w:themeShade="BF"/>
        <w:sz w:val="16"/>
        <w:szCs w:val="16"/>
        <w:lang w:eastAsia="de-AT"/>
      </w:rPr>
      <w:br/>
    </w:r>
    <w:r>
      <w:rPr>
        <w:rFonts w:ascii="Times New Roman" w:hAnsi="Times New Roman" w:cs="Times New Roman"/>
        <w:noProof/>
        <w:color w:val="BFBFBF" w:themeColor="background1" w:themeShade="BF"/>
        <w:sz w:val="16"/>
        <w:szCs w:val="16"/>
        <w:lang w:eastAsia="de-AT"/>
      </w:rPr>
      <w:t xml:space="preserve">17. Juli </w:t>
    </w:r>
    <w:r w:rsidRPr="006C2FCF">
      <w:rPr>
        <w:rFonts w:ascii="Times New Roman" w:hAnsi="Times New Roman" w:cs="Times New Roman"/>
        <w:noProof/>
        <w:color w:val="BFBFBF" w:themeColor="background1" w:themeShade="BF"/>
        <w:sz w:val="16"/>
        <w:szCs w:val="16"/>
        <w:lang w:eastAsia="de-AT"/>
      </w:rPr>
      <w:t xml:space="preserve">bis </w:t>
    </w:r>
    <w:r>
      <w:rPr>
        <w:rFonts w:ascii="Times New Roman" w:hAnsi="Times New Roman" w:cs="Times New Roman"/>
        <w:noProof/>
        <w:color w:val="BFBFBF" w:themeColor="background1" w:themeShade="BF"/>
        <w:sz w:val="16"/>
        <w:szCs w:val="16"/>
        <w:lang w:eastAsia="de-AT"/>
      </w:rPr>
      <w:t>3. Oktober 2021</w:t>
    </w:r>
    <w:r w:rsidR="00840C1A">
      <w:rPr>
        <w:rFonts w:ascii="Times New Roman" w:hAnsi="Times New Roman" w:cs="Times New Roman"/>
        <w:noProof/>
        <w:color w:val="BFBFBF" w:themeColor="background1" w:themeShade="BF"/>
        <w:sz w:val="16"/>
        <w:szCs w:val="16"/>
        <w:lang w:eastAsia="de-AT"/>
      </w:rPr>
      <w:tab/>
    </w:r>
    <w:r w:rsidR="00840C1A">
      <w:rPr>
        <w:rFonts w:ascii="Times New Roman" w:hAnsi="Times New Roman" w:cs="Times New Roman"/>
        <w:noProof/>
        <w:color w:val="BFBFBF" w:themeColor="background1" w:themeShade="BF"/>
        <w:sz w:val="16"/>
        <w:szCs w:val="16"/>
        <w:lang w:eastAsia="de-AT"/>
      </w:rPr>
      <w:tab/>
    </w:r>
    <w:sdt>
      <w:sdtPr>
        <w:id w:val="-20629217"/>
        <w:docPartObj>
          <w:docPartGallery w:val="Page Numbers (Bottom of Page)"/>
          <w:docPartUnique/>
        </w:docPartObj>
      </w:sdtPr>
      <w:sdtEndPr>
        <w:rPr>
          <w:rFonts w:ascii="Times New Roman" w:hAnsi="Times New Roman" w:cs="Times New Roman"/>
          <w:noProof/>
          <w:color w:val="BFBFBF" w:themeColor="background1" w:themeShade="BF"/>
          <w:sz w:val="16"/>
          <w:szCs w:val="16"/>
          <w:lang w:eastAsia="de-AT"/>
        </w:rPr>
      </w:sdtEndPr>
      <w:sdtContent>
        <w:r w:rsidR="00840C1A" w:rsidRPr="00840C1A">
          <w:rPr>
            <w:rFonts w:ascii="Times New Roman" w:hAnsi="Times New Roman" w:cs="Times New Roman"/>
            <w:noProof/>
            <w:color w:val="BFBFBF" w:themeColor="background1" w:themeShade="BF"/>
            <w:sz w:val="16"/>
            <w:szCs w:val="16"/>
            <w:lang w:eastAsia="de-AT"/>
          </w:rPr>
          <w:fldChar w:fldCharType="begin"/>
        </w:r>
        <w:r w:rsidR="00840C1A" w:rsidRPr="00840C1A">
          <w:rPr>
            <w:rFonts w:ascii="Times New Roman" w:hAnsi="Times New Roman" w:cs="Times New Roman"/>
            <w:noProof/>
            <w:color w:val="BFBFBF" w:themeColor="background1" w:themeShade="BF"/>
            <w:sz w:val="16"/>
            <w:szCs w:val="16"/>
            <w:lang w:eastAsia="de-AT"/>
          </w:rPr>
          <w:instrText>PAGE   \* MERGEFORMAT</w:instrText>
        </w:r>
        <w:r w:rsidR="00840C1A" w:rsidRPr="00840C1A">
          <w:rPr>
            <w:rFonts w:ascii="Times New Roman" w:hAnsi="Times New Roman" w:cs="Times New Roman"/>
            <w:noProof/>
            <w:color w:val="BFBFBF" w:themeColor="background1" w:themeShade="BF"/>
            <w:sz w:val="16"/>
            <w:szCs w:val="16"/>
            <w:lang w:eastAsia="de-AT"/>
          </w:rPr>
          <w:fldChar w:fldCharType="separate"/>
        </w:r>
        <w:r w:rsidR="00A6741D">
          <w:rPr>
            <w:rFonts w:ascii="Times New Roman" w:hAnsi="Times New Roman" w:cs="Times New Roman"/>
            <w:noProof/>
            <w:color w:val="BFBFBF" w:themeColor="background1" w:themeShade="BF"/>
            <w:sz w:val="16"/>
            <w:szCs w:val="16"/>
            <w:lang w:eastAsia="de-AT"/>
          </w:rPr>
          <w:t>2</w:t>
        </w:r>
        <w:r w:rsidR="00840C1A" w:rsidRPr="00840C1A">
          <w:rPr>
            <w:rFonts w:ascii="Times New Roman" w:hAnsi="Times New Roman" w:cs="Times New Roman"/>
            <w:noProof/>
            <w:color w:val="BFBFBF" w:themeColor="background1" w:themeShade="BF"/>
            <w:sz w:val="16"/>
            <w:szCs w:val="16"/>
            <w:lang w:eastAsia="de-A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8AC" w:rsidRDefault="009438AC">
      <w:r>
        <w:separator/>
      </w:r>
    </w:p>
  </w:footnote>
  <w:footnote w:type="continuationSeparator" w:id="0">
    <w:p w:rsidR="009438AC" w:rsidRDefault="009438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97" w:rsidRDefault="006B5815">
    <w:pPr>
      <w:pStyle w:val="Kopfzeile"/>
    </w:pPr>
    <w:r>
      <w:rPr>
        <w:noProof/>
        <w:lang w:eastAsia="de-AT"/>
      </w:rPr>
      <w:drawing>
        <wp:inline distT="0" distB="0" distL="0" distR="0" wp14:anchorId="7CA51A0C" wp14:editId="64E5362B">
          <wp:extent cx="2801620" cy="55435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20" cy="5543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15"/>
    <w:rsid w:val="0001751D"/>
    <w:rsid w:val="000545DC"/>
    <w:rsid w:val="00067B25"/>
    <w:rsid w:val="000773F6"/>
    <w:rsid w:val="000864AD"/>
    <w:rsid w:val="00092784"/>
    <w:rsid w:val="000E3588"/>
    <w:rsid w:val="000E7DCA"/>
    <w:rsid w:val="0010097E"/>
    <w:rsid w:val="00126D5D"/>
    <w:rsid w:val="001272E3"/>
    <w:rsid w:val="001472E6"/>
    <w:rsid w:val="00172665"/>
    <w:rsid w:val="0017664B"/>
    <w:rsid w:val="0018598D"/>
    <w:rsid w:val="001A1897"/>
    <w:rsid w:val="001E5492"/>
    <w:rsid w:val="001F7BB8"/>
    <w:rsid w:val="001F7F4B"/>
    <w:rsid w:val="002107A9"/>
    <w:rsid w:val="00232DFC"/>
    <w:rsid w:val="002478C2"/>
    <w:rsid w:val="0027058E"/>
    <w:rsid w:val="002771DD"/>
    <w:rsid w:val="00282A91"/>
    <w:rsid w:val="00287B2C"/>
    <w:rsid w:val="00297559"/>
    <w:rsid w:val="00310DA8"/>
    <w:rsid w:val="00322BE3"/>
    <w:rsid w:val="0033103B"/>
    <w:rsid w:val="00353923"/>
    <w:rsid w:val="00366251"/>
    <w:rsid w:val="00380970"/>
    <w:rsid w:val="003B3BE6"/>
    <w:rsid w:val="003C1BCE"/>
    <w:rsid w:val="003C349A"/>
    <w:rsid w:val="003C78C6"/>
    <w:rsid w:val="003D3E94"/>
    <w:rsid w:val="003D7548"/>
    <w:rsid w:val="003F737D"/>
    <w:rsid w:val="004041C4"/>
    <w:rsid w:val="00410429"/>
    <w:rsid w:val="00423274"/>
    <w:rsid w:val="00425597"/>
    <w:rsid w:val="00452CC4"/>
    <w:rsid w:val="00460676"/>
    <w:rsid w:val="004672E0"/>
    <w:rsid w:val="00471040"/>
    <w:rsid w:val="004759F9"/>
    <w:rsid w:val="004B22DD"/>
    <w:rsid w:val="004B438B"/>
    <w:rsid w:val="004C792C"/>
    <w:rsid w:val="004D6EAC"/>
    <w:rsid w:val="004E2644"/>
    <w:rsid w:val="004E425C"/>
    <w:rsid w:val="004F5EC6"/>
    <w:rsid w:val="00503D59"/>
    <w:rsid w:val="00505188"/>
    <w:rsid w:val="005060FA"/>
    <w:rsid w:val="00506C97"/>
    <w:rsid w:val="00512C7E"/>
    <w:rsid w:val="00526E7B"/>
    <w:rsid w:val="00534182"/>
    <w:rsid w:val="0053515B"/>
    <w:rsid w:val="00552629"/>
    <w:rsid w:val="00570497"/>
    <w:rsid w:val="005727BB"/>
    <w:rsid w:val="005738CC"/>
    <w:rsid w:val="00577DDE"/>
    <w:rsid w:val="00587233"/>
    <w:rsid w:val="005A1E4F"/>
    <w:rsid w:val="005B7514"/>
    <w:rsid w:val="005C534E"/>
    <w:rsid w:val="005D473D"/>
    <w:rsid w:val="00627A9E"/>
    <w:rsid w:val="00641F13"/>
    <w:rsid w:val="00643097"/>
    <w:rsid w:val="00645A2C"/>
    <w:rsid w:val="00692C81"/>
    <w:rsid w:val="00695CBE"/>
    <w:rsid w:val="006A5E9A"/>
    <w:rsid w:val="006A6FFF"/>
    <w:rsid w:val="006B1C76"/>
    <w:rsid w:val="006B3822"/>
    <w:rsid w:val="006B5815"/>
    <w:rsid w:val="006B6624"/>
    <w:rsid w:val="006C18F3"/>
    <w:rsid w:val="006C1EA4"/>
    <w:rsid w:val="006C643F"/>
    <w:rsid w:val="006D579C"/>
    <w:rsid w:val="006E7F08"/>
    <w:rsid w:val="00705661"/>
    <w:rsid w:val="00715B09"/>
    <w:rsid w:val="00745DA5"/>
    <w:rsid w:val="00776F4D"/>
    <w:rsid w:val="00782D6B"/>
    <w:rsid w:val="0079419D"/>
    <w:rsid w:val="007A62A3"/>
    <w:rsid w:val="00805925"/>
    <w:rsid w:val="008322C8"/>
    <w:rsid w:val="00840C1A"/>
    <w:rsid w:val="008529E2"/>
    <w:rsid w:val="008773A2"/>
    <w:rsid w:val="00897EDC"/>
    <w:rsid w:val="008A2A99"/>
    <w:rsid w:val="008A7925"/>
    <w:rsid w:val="008D6E8E"/>
    <w:rsid w:val="008F0C56"/>
    <w:rsid w:val="008F635C"/>
    <w:rsid w:val="0090100D"/>
    <w:rsid w:val="00903E50"/>
    <w:rsid w:val="009126A2"/>
    <w:rsid w:val="00913252"/>
    <w:rsid w:val="0092542B"/>
    <w:rsid w:val="009438AC"/>
    <w:rsid w:val="009607C6"/>
    <w:rsid w:val="009627F1"/>
    <w:rsid w:val="00964003"/>
    <w:rsid w:val="0097380A"/>
    <w:rsid w:val="00973E3E"/>
    <w:rsid w:val="0097580F"/>
    <w:rsid w:val="00984551"/>
    <w:rsid w:val="009906DA"/>
    <w:rsid w:val="009A0BC3"/>
    <w:rsid w:val="009A4284"/>
    <w:rsid w:val="009B381E"/>
    <w:rsid w:val="009B4551"/>
    <w:rsid w:val="009B4E7C"/>
    <w:rsid w:val="00A0002B"/>
    <w:rsid w:val="00A03397"/>
    <w:rsid w:val="00A13EFC"/>
    <w:rsid w:val="00A2256F"/>
    <w:rsid w:val="00A2420F"/>
    <w:rsid w:val="00A24D58"/>
    <w:rsid w:val="00A302E3"/>
    <w:rsid w:val="00A362DA"/>
    <w:rsid w:val="00A477FF"/>
    <w:rsid w:val="00A514C1"/>
    <w:rsid w:val="00A51B05"/>
    <w:rsid w:val="00A51DEB"/>
    <w:rsid w:val="00A605C0"/>
    <w:rsid w:val="00A62213"/>
    <w:rsid w:val="00A6741D"/>
    <w:rsid w:val="00A71B48"/>
    <w:rsid w:val="00A830B0"/>
    <w:rsid w:val="00AA3C5C"/>
    <w:rsid w:val="00AA6F96"/>
    <w:rsid w:val="00AB29E1"/>
    <w:rsid w:val="00AB4189"/>
    <w:rsid w:val="00AC7EC1"/>
    <w:rsid w:val="00AD5BC4"/>
    <w:rsid w:val="00B067E5"/>
    <w:rsid w:val="00B1420C"/>
    <w:rsid w:val="00B24377"/>
    <w:rsid w:val="00B3572F"/>
    <w:rsid w:val="00B56A06"/>
    <w:rsid w:val="00B60C5D"/>
    <w:rsid w:val="00B725BD"/>
    <w:rsid w:val="00B7741E"/>
    <w:rsid w:val="00B8033F"/>
    <w:rsid w:val="00B86BE0"/>
    <w:rsid w:val="00B96187"/>
    <w:rsid w:val="00BA26E0"/>
    <w:rsid w:val="00BB20BA"/>
    <w:rsid w:val="00BC2EC5"/>
    <w:rsid w:val="00BD746A"/>
    <w:rsid w:val="00BF2955"/>
    <w:rsid w:val="00BF4EE7"/>
    <w:rsid w:val="00C005EC"/>
    <w:rsid w:val="00C06D39"/>
    <w:rsid w:val="00C15DD3"/>
    <w:rsid w:val="00C17E20"/>
    <w:rsid w:val="00C21E11"/>
    <w:rsid w:val="00C22E54"/>
    <w:rsid w:val="00C24797"/>
    <w:rsid w:val="00C54D21"/>
    <w:rsid w:val="00C83934"/>
    <w:rsid w:val="00CA2A95"/>
    <w:rsid w:val="00CB66CF"/>
    <w:rsid w:val="00CC3C0B"/>
    <w:rsid w:val="00CC7B7A"/>
    <w:rsid w:val="00CF2970"/>
    <w:rsid w:val="00D069A4"/>
    <w:rsid w:val="00D06A22"/>
    <w:rsid w:val="00D143F0"/>
    <w:rsid w:val="00D15D18"/>
    <w:rsid w:val="00D2743E"/>
    <w:rsid w:val="00D379B7"/>
    <w:rsid w:val="00D663E8"/>
    <w:rsid w:val="00D70872"/>
    <w:rsid w:val="00D77A02"/>
    <w:rsid w:val="00D85E59"/>
    <w:rsid w:val="00D952F3"/>
    <w:rsid w:val="00DB10D4"/>
    <w:rsid w:val="00DB2013"/>
    <w:rsid w:val="00DB2728"/>
    <w:rsid w:val="00DB4161"/>
    <w:rsid w:val="00DB7554"/>
    <w:rsid w:val="00DC3C6C"/>
    <w:rsid w:val="00DC7B8D"/>
    <w:rsid w:val="00DD7631"/>
    <w:rsid w:val="00DE238C"/>
    <w:rsid w:val="00DE6219"/>
    <w:rsid w:val="00E02CCF"/>
    <w:rsid w:val="00E0546C"/>
    <w:rsid w:val="00E14CE1"/>
    <w:rsid w:val="00E16D47"/>
    <w:rsid w:val="00E17E7C"/>
    <w:rsid w:val="00E234CA"/>
    <w:rsid w:val="00E305CD"/>
    <w:rsid w:val="00E307BC"/>
    <w:rsid w:val="00E30E84"/>
    <w:rsid w:val="00E3561A"/>
    <w:rsid w:val="00E43B0A"/>
    <w:rsid w:val="00E534C9"/>
    <w:rsid w:val="00E56BD4"/>
    <w:rsid w:val="00E6380E"/>
    <w:rsid w:val="00E976DD"/>
    <w:rsid w:val="00EA0F2A"/>
    <w:rsid w:val="00EA572C"/>
    <w:rsid w:val="00EB25A0"/>
    <w:rsid w:val="00F06025"/>
    <w:rsid w:val="00F12B4C"/>
    <w:rsid w:val="00F17B7C"/>
    <w:rsid w:val="00F21A2F"/>
    <w:rsid w:val="00F21F89"/>
    <w:rsid w:val="00F36CCA"/>
    <w:rsid w:val="00F448ED"/>
    <w:rsid w:val="00F54CB9"/>
    <w:rsid w:val="00F65C54"/>
    <w:rsid w:val="00F84383"/>
    <w:rsid w:val="00F84BA2"/>
    <w:rsid w:val="00F84F14"/>
    <w:rsid w:val="00F855F0"/>
    <w:rsid w:val="00F95BFA"/>
    <w:rsid w:val="00F9778B"/>
    <w:rsid w:val="00FB6919"/>
    <w:rsid w:val="00FD047D"/>
    <w:rsid w:val="00FD623C"/>
    <w:rsid w:val="00FF20FB"/>
    <w:rsid w:val="00FF2AE5"/>
  </w:rsids>
  <m:mathPr>
    <m:mathFont m:val="Cambria Math"/>
    <m:brkBin m:val="before"/>
    <m:brkBinSub m:val="--"/>
    <m:smallFrac m:val="0"/>
    <m:dispDef/>
    <m:lMargin m:val="0"/>
    <m:rMargin m:val="0"/>
    <m:defJc m:val="centerGroup"/>
    <m:wrapIndent m:val="1440"/>
    <m:intLim m:val="subSup"/>
    <m:naryLim m:val="undOvr"/>
  </m:mathPr>
  <w:themeFontLang w:val="de-AT" w:bidi="kok-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6FD2B2"/>
  <w15:docId w15:val="{1F9BE708-91A7-4A0A-A7EE-197133EC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kok-IN"/>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213"/>
    <w:pPr>
      <w:spacing w:line="276" w:lineRule="auto"/>
    </w:pPr>
    <w:rPr>
      <w:rFonts w:asciiTheme="minorHAnsi" w:eastAsiaTheme="minorHAnsi" w:hAnsiTheme="minorHAnsi" w:cstheme="minorBidi"/>
      <w:sz w:val="22"/>
      <w:szCs w:val="22"/>
      <w:lang w:eastAsia="en-US" w:bidi="ar-SA"/>
    </w:rPr>
  </w:style>
  <w:style w:type="paragraph" w:styleId="berschrift1">
    <w:name w:val="heading 1"/>
    <w:basedOn w:val="Standard"/>
    <w:link w:val="berschrift1Zchn"/>
    <w:uiPriority w:val="9"/>
    <w:qFormat/>
    <w:locked/>
    <w:rsid w:val="00E17E7C"/>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locked/>
    <w:rPr>
      <w:rFonts w:cs="Times New Roman"/>
      <w:sz w:val="24"/>
      <w:szCs w:val="24"/>
    </w:rPr>
  </w:style>
  <w:style w:type="character" w:styleId="Hyperlink">
    <w:name w:val="Hyperlink"/>
    <w:basedOn w:val="Absatz-Standardschriftart"/>
    <w:uiPriority w:val="99"/>
    <w:unhideWhenUsed/>
    <w:rsid w:val="00A62213"/>
    <w:rPr>
      <w:color w:val="0000FF" w:themeColor="hyperlink"/>
      <w:u w:val="single"/>
    </w:rPr>
  </w:style>
  <w:style w:type="table" w:styleId="Tabellenraster">
    <w:name w:val="Table Grid"/>
    <w:basedOn w:val="NormaleTabelle"/>
    <w:uiPriority w:val="59"/>
    <w:locked/>
    <w:rsid w:val="00715B09"/>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662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251"/>
    <w:rPr>
      <w:rFonts w:ascii="Segoe UI" w:eastAsiaTheme="minorHAnsi" w:hAnsi="Segoe UI" w:cs="Segoe UI"/>
      <w:sz w:val="18"/>
      <w:szCs w:val="18"/>
      <w:lang w:eastAsia="en-US" w:bidi="ar-SA"/>
    </w:rPr>
  </w:style>
  <w:style w:type="paragraph" w:styleId="KeinLeerraum">
    <w:name w:val="No Spacing"/>
    <w:uiPriority w:val="1"/>
    <w:qFormat/>
    <w:rsid w:val="00092784"/>
    <w:rPr>
      <w:rFonts w:asciiTheme="minorHAnsi" w:eastAsiaTheme="minorHAnsi" w:hAnsiTheme="minorHAnsi" w:cstheme="minorBidi"/>
      <w:sz w:val="22"/>
      <w:szCs w:val="22"/>
      <w:lang w:eastAsia="en-US" w:bidi="ar-SA"/>
    </w:rPr>
  </w:style>
  <w:style w:type="character" w:styleId="Kommentarzeichen">
    <w:name w:val="annotation reference"/>
    <w:basedOn w:val="Absatz-Standardschriftart"/>
    <w:uiPriority w:val="99"/>
    <w:semiHidden/>
    <w:unhideWhenUsed/>
    <w:rsid w:val="009126A2"/>
    <w:rPr>
      <w:sz w:val="16"/>
      <w:szCs w:val="16"/>
    </w:rPr>
  </w:style>
  <w:style w:type="paragraph" w:styleId="Kommentartext">
    <w:name w:val="annotation text"/>
    <w:basedOn w:val="Standard"/>
    <w:link w:val="KommentartextZchn"/>
    <w:uiPriority w:val="99"/>
    <w:semiHidden/>
    <w:unhideWhenUsed/>
    <w:rsid w:val="009126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26A2"/>
    <w:rPr>
      <w:rFonts w:asciiTheme="minorHAnsi" w:eastAsiaTheme="minorHAnsi" w:hAnsiTheme="minorHAnsi" w:cstheme="minorBidi"/>
      <w:lang w:eastAsia="en-US" w:bidi="ar-SA"/>
    </w:rPr>
  </w:style>
  <w:style w:type="paragraph" w:styleId="Kommentarthema">
    <w:name w:val="annotation subject"/>
    <w:basedOn w:val="Kommentartext"/>
    <w:next w:val="Kommentartext"/>
    <w:link w:val="KommentarthemaZchn"/>
    <w:uiPriority w:val="99"/>
    <w:semiHidden/>
    <w:unhideWhenUsed/>
    <w:rsid w:val="009126A2"/>
    <w:rPr>
      <w:b/>
      <w:bCs/>
    </w:rPr>
  </w:style>
  <w:style w:type="character" w:customStyle="1" w:styleId="KommentarthemaZchn">
    <w:name w:val="Kommentarthema Zchn"/>
    <w:basedOn w:val="KommentartextZchn"/>
    <w:link w:val="Kommentarthema"/>
    <w:uiPriority w:val="99"/>
    <w:semiHidden/>
    <w:rsid w:val="009126A2"/>
    <w:rPr>
      <w:rFonts w:asciiTheme="minorHAnsi" w:eastAsiaTheme="minorHAnsi" w:hAnsiTheme="minorHAnsi" w:cstheme="minorBidi"/>
      <w:b/>
      <w:bCs/>
      <w:lang w:eastAsia="en-US" w:bidi="ar-SA"/>
    </w:rPr>
  </w:style>
  <w:style w:type="paragraph" w:styleId="berarbeitung">
    <w:name w:val="Revision"/>
    <w:hidden/>
    <w:uiPriority w:val="99"/>
    <w:semiHidden/>
    <w:rsid w:val="000864AD"/>
    <w:rPr>
      <w:rFonts w:asciiTheme="minorHAnsi" w:eastAsiaTheme="minorHAnsi" w:hAnsiTheme="minorHAnsi" w:cstheme="minorBidi"/>
      <w:sz w:val="22"/>
      <w:szCs w:val="22"/>
      <w:lang w:eastAsia="en-US" w:bidi="ar-SA"/>
    </w:rPr>
  </w:style>
  <w:style w:type="character" w:customStyle="1" w:styleId="berschrift1Zchn">
    <w:name w:val="Überschrift 1 Zchn"/>
    <w:basedOn w:val="Absatz-Standardschriftart"/>
    <w:link w:val="berschrift1"/>
    <w:uiPriority w:val="9"/>
    <w:rsid w:val="00E17E7C"/>
    <w:rPr>
      <w:b/>
      <w:bCs/>
      <w:kern w:val="36"/>
      <w:sz w:val="48"/>
      <w:szCs w:val="48"/>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606">
      <w:bodyDiv w:val="1"/>
      <w:marLeft w:val="0"/>
      <w:marRight w:val="0"/>
      <w:marTop w:val="0"/>
      <w:marBottom w:val="0"/>
      <w:divBdr>
        <w:top w:val="none" w:sz="0" w:space="0" w:color="auto"/>
        <w:left w:val="none" w:sz="0" w:space="0" w:color="auto"/>
        <w:bottom w:val="none" w:sz="0" w:space="0" w:color="auto"/>
        <w:right w:val="none" w:sz="0" w:space="0" w:color="auto"/>
      </w:divBdr>
    </w:div>
    <w:div w:id="15389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3CCEF-BCB9-4F0C-B9EB-494959A3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 Dokument mit Logo ohne Firmenangaben</Template>
  <TotalTime>0</TotalTime>
  <Pages>3</Pages>
  <Words>804</Words>
  <Characters>5102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Text</vt:lpstr>
    </vt:vector>
  </TitlesOfParts>
  <Company>VKB</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Manfred Welte</dc:creator>
  <cp:lastModifiedBy>Ulrike Schüller</cp:lastModifiedBy>
  <cp:revision>21</cp:revision>
  <cp:lastPrinted>2021-07-13T12:49:00Z</cp:lastPrinted>
  <dcterms:created xsi:type="dcterms:W3CDTF">2021-07-12T09:57:00Z</dcterms:created>
  <dcterms:modified xsi:type="dcterms:W3CDTF">2021-07-13T12:50:00Z</dcterms:modified>
</cp:coreProperties>
</file>