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20" w:rsidRPr="00D67412" w:rsidRDefault="00CF3105" w:rsidP="00ED522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de-A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de-AT"/>
        </w:rPr>
        <w:t xml:space="preserve">Bilder zur Ausstellung „Mythos Handwerk. Zwischen Ideal und Alltag“ </w:t>
      </w:r>
    </w:p>
    <w:p w:rsidR="00D67412" w:rsidRDefault="00D67412" w:rsidP="00FB24C6">
      <w:pPr>
        <w:pStyle w:val="berschrift1"/>
        <w:shd w:val="clear" w:color="auto" w:fill="FFFFFF"/>
        <w:spacing w:before="0" w:beforeAutospacing="0" w:after="0" w:afterAutospacing="0"/>
        <w:contextualSpacing/>
        <w:rPr>
          <w:b w:val="0"/>
          <w:sz w:val="24"/>
          <w:szCs w:val="20"/>
        </w:rPr>
      </w:pPr>
    </w:p>
    <w:p w:rsidR="000F4415" w:rsidRPr="00D67412" w:rsidRDefault="000F4415" w:rsidP="00FB24C6">
      <w:pPr>
        <w:pStyle w:val="berschrift1"/>
        <w:shd w:val="clear" w:color="auto" w:fill="FFFFFF"/>
        <w:spacing w:before="0" w:beforeAutospacing="0" w:after="0" w:afterAutospacing="0"/>
        <w:contextualSpacing/>
        <w:rPr>
          <w:sz w:val="24"/>
          <w:szCs w:val="20"/>
        </w:rPr>
      </w:pPr>
      <w:r w:rsidRPr="00D67412">
        <w:rPr>
          <w:b w:val="0"/>
          <w:sz w:val="24"/>
          <w:szCs w:val="20"/>
        </w:rPr>
        <w:t>Die</w:t>
      </w:r>
      <w:r w:rsidR="00FB24C6" w:rsidRPr="00D67412">
        <w:rPr>
          <w:b w:val="0"/>
          <w:sz w:val="24"/>
          <w:szCs w:val="20"/>
        </w:rPr>
        <w:t>se und weitere</w:t>
      </w:r>
      <w:r w:rsidRPr="00D67412">
        <w:rPr>
          <w:b w:val="0"/>
          <w:sz w:val="24"/>
          <w:szCs w:val="20"/>
        </w:rPr>
        <w:t xml:space="preserve"> Abbildungen</w:t>
      </w:r>
      <w:r w:rsidR="00851C72" w:rsidRPr="00D67412">
        <w:rPr>
          <w:b w:val="0"/>
          <w:sz w:val="24"/>
          <w:szCs w:val="20"/>
        </w:rPr>
        <w:t xml:space="preserve"> </w:t>
      </w:r>
      <w:r w:rsidR="00FB24C6" w:rsidRPr="00D67412">
        <w:rPr>
          <w:b w:val="0"/>
          <w:sz w:val="24"/>
          <w:szCs w:val="20"/>
        </w:rPr>
        <w:t>sowie der</w:t>
      </w:r>
      <w:r w:rsidR="00851C72" w:rsidRPr="00D67412">
        <w:rPr>
          <w:b w:val="0"/>
          <w:sz w:val="24"/>
          <w:szCs w:val="20"/>
        </w:rPr>
        <w:t xml:space="preserve"> </w:t>
      </w:r>
      <w:r w:rsidR="00FE08CD" w:rsidRPr="00D67412">
        <w:rPr>
          <w:b w:val="0"/>
          <w:sz w:val="24"/>
          <w:szCs w:val="20"/>
        </w:rPr>
        <w:t>Pressetext</w:t>
      </w:r>
      <w:r w:rsidRPr="00D67412">
        <w:rPr>
          <w:b w:val="0"/>
          <w:sz w:val="24"/>
          <w:szCs w:val="20"/>
        </w:rPr>
        <w:t xml:space="preserve"> stehen zum Download auf unsere</w:t>
      </w:r>
      <w:r w:rsidR="00672C97" w:rsidRPr="00D67412">
        <w:rPr>
          <w:b w:val="0"/>
          <w:sz w:val="24"/>
          <w:szCs w:val="20"/>
        </w:rPr>
        <w:t>r</w:t>
      </w:r>
      <w:r w:rsidRPr="00D67412">
        <w:rPr>
          <w:b w:val="0"/>
          <w:sz w:val="24"/>
          <w:szCs w:val="20"/>
        </w:rPr>
        <w:t xml:space="preserve"> Website bereit: </w:t>
      </w:r>
      <w:hyperlink r:id="rId8" w:history="1">
        <w:r w:rsidR="009767C7" w:rsidRPr="00D67412">
          <w:rPr>
            <w:rStyle w:val="Hyperlink"/>
            <w:sz w:val="24"/>
            <w:szCs w:val="20"/>
          </w:rPr>
          <w:t>http://www.vorarlbergmuseum.at/presse</w:t>
        </w:r>
      </w:hyperlink>
    </w:p>
    <w:p w:rsidR="00E96E54" w:rsidRPr="00D67412" w:rsidRDefault="00E96E54" w:rsidP="00ED5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0F4415" w:rsidRPr="00D67412" w:rsidRDefault="000F4415" w:rsidP="00ED5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67412">
        <w:rPr>
          <w:rFonts w:ascii="Times New Roman" w:hAnsi="Times New Roman" w:cs="Times New Roman"/>
          <w:sz w:val="24"/>
          <w:szCs w:val="20"/>
        </w:rPr>
        <w:t>Sollten Sie weitere Informationen oder Bildmaterial wünschen, wenden Sie sich bitte an</w:t>
      </w:r>
      <w:r w:rsidR="00CF3105">
        <w:rPr>
          <w:rFonts w:ascii="Times New Roman" w:hAnsi="Times New Roman" w:cs="Times New Roman"/>
          <w:sz w:val="24"/>
          <w:szCs w:val="20"/>
        </w:rPr>
        <w:t xml:space="preserve"> </w:t>
      </w:r>
    </w:p>
    <w:p w:rsidR="00CF3105" w:rsidRPr="005F5ADF" w:rsidRDefault="00CF3105" w:rsidP="00CF3105">
      <w:pPr>
        <w:autoSpaceDE w:val="0"/>
        <w:autoSpaceDN w:val="0"/>
        <w:adjustRightInd w:val="0"/>
        <w:spacing w:after="0" w:line="240" w:lineRule="auto"/>
        <w:rPr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Fabienne Rüf: f.ruef@</w:t>
      </w:r>
      <w:r w:rsidRPr="00CF3105">
        <w:rPr>
          <w:rFonts w:ascii="Times New Roman" w:hAnsi="Times New Roman" w:cs="Times New Roman"/>
          <w:sz w:val="24"/>
          <w:szCs w:val="20"/>
        </w:rPr>
        <w:t xml:space="preserve">vorarlbergmuseum.at bzw. </w:t>
      </w:r>
      <w:r>
        <w:rPr>
          <w:rFonts w:ascii="Times New Roman" w:hAnsi="Times New Roman" w:cs="Times New Roman"/>
          <w:sz w:val="24"/>
          <w:szCs w:val="20"/>
        </w:rPr>
        <w:t>+43 5574 46050-538</w:t>
      </w:r>
      <w:r w:rsidR="000F4415" w:rsidRPr="00D67412">
        <w:rPr>
          <w:sz w:val="24"/>
          <w:szCs w:val="20"/>
        </w:rPr>
        <w:t xml:space="preserve"> </w:t>
      </w:r>
      <w:r w:rsidR="000F4415" w:rsidRPr="00D67412">
        <w:rPr>
          <w:sz w:val="24"/>
          <w:szCs w:val="20"/>
        </w:rPr>
        <w:br/>
      </w:r>
    </w:p>
    <w:tbl>
      <w:tblPr>
        <w:tblStyle w:val="Tabellenraster"/>
        <w:tblpPr w:leftFromText="141" w:rightFromText="141" w:vertAnchor="text" w:tblpY="1"/>
        <w:tblOverlap w:val="never"/>
        <w:tblW w:w="5081" w:type="pct"/>
        <w:tblLayout w:type="fixed"/>
        <w:tblLook w:val="04A0" w:firstRow="1" w:lastRow="0" w:firstColumn="1" w:lastColumn="0" w:noHBand="0" w:noVBand="1"/>
      </w:tblPr>
      <w:tblGrid>
        <w:gridCol w:w="3113"/>
        <w:gridCol w:w="2978"/>
        <w:gridCol w:w="3118"/>
      </w:tblGrid>
      <w:tr w:rsidR="000C33CC" w:rsidRPr="00D67412" w:rsidTr="000C33CC">
        <w:trPr>
          <w:trHeight w:val="2247"/>
        </w:trPr>
        <w:tc>
          <w:tcPr>
            <w:tcW w:w="1690" w:type="pct"/>
          </w:tcPr>
          <w:p w:rsidR="005865AF" w:rsidRPr="00D67412" w:rsidRDefault="00CF3105" w:rsidP="005865A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iCs/>
                <w:noProof/>
                <w:szCs w:val="16"/>
                <w:lang w:val="de-DE" w:eastAsia="de-DE" w:bidi="ar-SA"/>
              </w:rPr>
            </w:pPr>
            <w:r w:rsidRPr="00CF3105"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  <w:drawing>
                <wp:inline distT="0" distB="0" distL="0" distR="0">
                  <wp:extent cx="1847688" cy="1231900"/>
                  <wp:effectExtent l="0" t="0" r="635" b="6350"/>
                  <wp:docPr id="6" name="Grafik 6" descr="H:\03 vorarlberg museum\05 Kommunikation\05.15_KOMM-Kommunikation 2024\Presse\Mythos Handwerk\Fotos\Ital. Kuckucksuhr, Robert Venturi, Foto MAK Frankfu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03 vorarlberg museum\05 Kommunikation\05.15_KOMM-Kommunikation 2024\Presse\Mythos Handwerk\Fotos\Ital. Kuckucksuhr, Robert Venturi, Foto MAK Frankfu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34" cy="1236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5AF" w:rsidRPr="00D67412" w:rsidRDefault="005865AF" w:rsidP="005865AF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noProof/>
                <w:szCs w:val="16"/>
                <w:lang w:val="de-DE" w:eastAsia="de-DE" w:bidi="ar-SA"/>
              </w:rPr>
            </w:pPr>
          </w:p>
          <w:p w:rsidR="00CF3105" w:rsidRPr="00CF3105" w:rsidRDefault="00CF3105" w:rsidP="00CF3105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szCs w:val="16"/>
              </w:rPr>
            </w:pPr>
            <w:r>
              <w:rPr>
                <w:rFonts w:ascii="Times New Roman" w:hAnsi="Times New Roman" w:cs="Times New Roman"/>
                <w:iCs/>
                <w:szCs w:val="16"/>
              </w:rPr>
              <w:t xml:space="preserve">Kuckucksuhr, </w:t>
            </w:r>
            <w:r w:rsidRPr="00CF3105">
              <w:rPr>
                <w:rFonts w:ascii="Times New Roman" w:hAnsi="Times New Roman" w:cs="Times New Roman"/>
                <w:iCs/>
                <w:szCs w:val="16"/>
              </w:rPr>
              <w:t>Robert Venturi</w:t>
            </w:r>
            <w:r>
              <w:rPr>
                <w:rFonts w:ascii="Times New Roman" w:hAnsi="Times New Roman" w:cs="Times New Roman"/>
                <w:iCs/>
                <w:szCs w:val="16"/>
              </w:rPr>
              <w:t>,</w:t>
            </w:r>
          </w:p>
          <w:p w:rsidR="00CF3105" w:rsidRPr="00CF3105" w:rsidRDefault="00CF3105" w:rsidP="00CF3105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Cs w:val="16"/>
              </w:rPr>
              <w:t>Alessi</w:t>
            </w:r>
            <w:proofErr w:type="spellEnd"/>
            <w:r>
              <w:rPr>
                <w:rFonts w:ascii="Times New Roman" w:hAnsi="Times New Roman" w:cs="Times New Roman"/>
                <w:iCs/>
                <w:szCs w:val="16"/>
              </w:rPr>
              <w:t xml:space="preserve"> S.P.A., Italien, </w:t>
            </w:r>
            <w:r w:rsidRPr="00CF3105">
              <w:rPr>
                <w:rFonts w:ascii="Times New Roman" w:hAnsi="Times New Roman" w:cs="Times New Roman"/>
                <w:iCs/>
                <w:szCs w:val="16"/>
              </w:rPr>
              <w:t xml:space="preserve">1989 </w:t>
            </w:r>
          </w:p>
          <w:p w:rsidR="00CF3105" w:rsidRDefault="00CF3105" w:rsidP="00CF3105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szCs w:val="16"/>
              </w:rPr>
            </w:pPr>
            <w:r>
              <w:rPr>
                <w:rFonts w:ascii="Times New Roman" w:hAnsi="Times New Roman" w:cs="Times New Roman"/>
                <w:iCs/>
                <w:szCs w:val="16"/>
              </w:rPr>
              <w:t xml:space="preserve">Foto: </w:t>
            </w:r>
            <w:r w:rsidRPr="00CF3105">
              <w:rPr>
                <w:rFonts w:ascii="Times New Roman" w:hAnsi="Times New Roman" w:cs="Times New Roman"/>
                <w:iCs/>
                <w:szCs w:val="16"/>
              </w:rPr>
              <w:t>Museum Angewandte Kunst in Frankfurt am Main</w:t>
            </w:r>
          </w:p>
          <w:p w:rsidR="00151C15" w:rsidRPr="00D67412" w:rsidRDefault="00151C15" w:rsidP="00CF3105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617" w:type="pct"/>
          </w:tcPr>
          <w:p w:rsidR="00151C15" w:rsidRDefault="00CF3105" w:rsidP="005865AF">
            <w:pPr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</w:pPr>
            <w:r w:rsidRPr="00CF3105"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  <w:drawing>
                <wp:inline distT="0" distB="0" distL="0" distR="0" wp14:anchorId="64BFFE40" wp14:editId="3489CCE5">
                  <wp:extent cx="1772104" cy="1231867"/>
                  <wp:effectExtent l="0" t="0" r="0" b="6985"/>
                  <wp:docPr id="8" name="Grafik 8" descr="H:\03 vorarlberg museum\05 Kommunikation\05.15_KOMM-Kommunikation 2024\Presse\Mythos Handwerk\Fotos\Katagami, jap. Textilfärbeschablone  Foto_MAK Frankfu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03 vorarlberg museum\05 Kommunikation\05.15_KOMM-Kommunikation 2024\Presse\Mythos Handwerk\Fotos\Katagami, jap. Textilfärbeschablone  Foto_MAK Frankfu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3"/>
                          <a:stretch/>
                        </pic:blipFill>
                        <pic:spPr bwMode="auto">
                          <a:xfrm>
                            <a:off x="0" y="0"/>
                            <a:ext cx="1777497" cy="123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3105" w:rsidRPr="00CF3105" w:rsidRDefault="00CF3105" w:rsidP="00CF3105">
            <w:pPr>
              <w:rPr>
                <w:rFonts w:ascii="Times New Roman" w:hAnsi="Times New Roman" w:cs="Times New Roman"/>
                <w:iCs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Cs w:val="16"/>
              </w:rPr>
              <w:t>Katagami</w:t>
            </w:r>
            <w:proofErr w:type="spellEnd"/>
            <w:r>
              <w:rPr>
                <w:rFonts w:ascii="Times New Roman" w:hAnsi="Times New Roman" w:cs="Times New Roman"/>
                <w:iCs/>
                <w:szCs w:val="16"/>
              </w:rPr>
              <w:t xml:space="preserve">, jap. </w:t>
            </w:r>
            <w:r w:rsidRPr="00CF3105">
              <w:rPr>
                <w:rFonts w:ascii="Times New Roman" w:hAnsi="Times New Roman" w:cs="Times New Roman"/>
                <w:iCs/>
                <w:szCs w:val="16"/>
              </w:rPr>
              <w:t>Textilfärbe</w:t>
            </w:r>
            <w:r>
              <w:rPr>
                <w:rFonts w:ascii="Times New Roman" w:hAnsi="Times New Roman" w:cs="Times New Roman"/>
                <w:iCs/>
                <w:szCs w:val="16"/>
              </w:rPr>
              <w:t>-schablone (</w:t>
            </w:r>
            <w:r w:rsidR="008B0460">
              <w:rPr>
                <w:rFonts w:ascii="Times New Roman" w:hAnsi="Times New Roman" w:cs="Times New Roman"/>
                <w:iCs/>
                <w:szCs w:val="16"/>
              </w:rPr>
              <w:t>1868-</w:t>
            </w:r>
            <w:r>
              <w:rPr>
                <w:rFonts w:ascii="Times New Roman" w:hAnsi="Times New Roman" w:cs="Times New Roman"/>
                <w:iCs/>
                <w:szCs w:val="16"/>
              </w:rPr>
              <w:t>1912</w:t>
            </w:r>
            <w:r w:rsidRPr="00CF3105">
              <w:rPr>
                <w:rFonts w:ascii="Times New Roman" w:hAnsi="Times New Roman" w:cs="Times New Roman"/>
                <w:iCs/>
                <w:szCs w:val="16"/>
              </w:rPr>
              <w:t>)</w:t>
            </w:r>
            <w:r>
              <w:rPr>
                <w:rFonts w:ascii="Times New Roman" w:hAnsi="Times New Roman" w:cs="Times New Roman"/>
                <w:iCs/>
                <w:szCs w:val="16"/>
              </w:rPr>
              <w:t>, Papier</w:t>
            </w:r>
            <w:r>
              <w:rPr>
                <w:rFonts w:ascii="Times New Roman" w:hAnsi="Times New Roman" w:cs="Times New Roman"/>
                <w:iCs/>
                <w:szCs w:val="16"/>
              </w:rPr>
              <w:br/>
              <w:t xml:space="preserve">Foto: </w:t>
            </w:r>
            <w:r w:rsidRPr="00CF3105">
              <w:rPr>
                <w:rFonts w:ascii="Times New Roman" w:hAnsi="Times New Roman" w:cs="Times New Roman"/>
                <w:iCs/>
                <w:szCs w:val="16"/>
              </w:rPr>
              <w:t xml:space="preserve">Museum Angewandte Kunst in Frankfurt am Main </w:t>
            </w:r>
          </w:p>
          <w:p w:rsidR="005865AF" w:rsidRPr="00D67412" w:rsidRDefault="00CF3105" w:rsidP="00CF3105">
            <w:pPr>
              <w:rPr>
                <w:rFonts w:ascii="Times New Roman" w:hAnsi="Times New Roman" w:cs="Times New Roman"/>
                <w:szCs w:val="16"/>
                <w:lang w:val="de-DE" w:eastAsia="de-DE"/>
              </w:rPr>
            </w:pPr>
            <w:r>
              <w:rPr>
                <w:rFonts w:ascii="Times New Roman" w:hAnsi="Times New Roman" w:cs="Times New Roman"/>
                <w:iCs/>
                <w:szCs w:val="16"/>
              </w:rPr>
              <w:t xml:space="preserve"> </w:t>
            </w:r>
          </w:p>
        </w:tc>
        <w:tc>
          <w:tcPr>
            <w:tcW w:w="1693" w:type="pct"/>
          </w:tcPr>
          <w:p w:rsidR="005865AF" w:rsidRPr="00D67412" w:rsidRDefault="000E2C32" w:rsidP="005865AF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noProof/>
                <w:szCs w:val="18"/>
                <w:lang w:val="de-DE" w:eastAsia="de-DE"/>
              </w:rPr>
              <w:t xml:space="preserve">       </w:t>
            </w:r>
            <w:r w:rsidR="007412CD" w:rsidRPr="007412CD">
              <w:rPr>
                <w:rFonts w:ascii="Times New Roman" w:hAnsi="Times New Roman" w:cs="Times New Roman"/>
                <w:noProof/>
                <w:szCs w:val="18"/>
                <w:lang w:val="de-DE" w:eastAsia="de-DE"/>
              </w:rPr>
              <w:drawing>
                <wp:inline distT="0" distB="0" distL="0" distR="0">
                  <wp:extent cx="1414145" cy="1647190"/>
                  <wp:effectExtent l="0" t="0" r="0" b="0"/>
                  <wp:docPr id="9" name="Grafik 9" descr="H:\03 vorarlberg museum\05 Kommunikation\05.15_KOMM-Kommunikation 2024\Presse\Mythos Handwerk\Fotos\Altes Handwerk_Oliver Benvenu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03 vorarlberg museum\05 Kommunikation\05.15_KOMM-Kommunikation 2024\Presse\Mythos Handwerk\Fotos\Altes Handwerk_Oliver Benvenu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446" cy="170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412" w:rsidRDefault="00D67412" w:rsidP="005865AF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</w:pPr>
          </w:p>
          <w:p w:rsidR="005865AF" w:rsidRPr="00D67412" w:rsidRDefault="007412CD" w:rsidP="005865AF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</w:pPr>
            <w:r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  <w:t xml:space="preserve">Altes Handwerk in Vorarlberg, Sammlung Oliver Benvenuti, Vorarlberger Landesbibliothek </w:t>
            </w:r>
          </w:p>
          <w:p w:rsidR="00151C15" w:rsidRPr="00D67412" w:rsidRDefault="00151C15" w:rsidP="005865AF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</w:pPr>
          </w:p>
          <w:p w:rsidR="00151C15" w:rsidRPr="00D67412" w:rsidRDefault="00151C15" w:rsidP="005865AF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5865AF" w:rsidRPr="00D67412" w:rsidRDefault="005865AF" w:rsidP="005865AF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0C33CC" w:rsidRPr="00D67412" w:rsidTr="000C33CC">
        <w:trPr>
          <w:trHeight w:val="1830"/>
        </w:trPr>
        <w:tc>
          <w:tcPr>
            <w:tcW w:w="1690" w:type="pct"/>
          </w:tcPr>
          <w:p w:rsidR="007412CD" w:rsidRDefault="000E2C32" w:rsidP="00900843">
            <w:pPr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</w:pPr>
            <w:r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  <w:t xml:space="preserve">        </w:t>
            </w:r>
            <w:r w:rsidR="007412CD" w:rsidRPr="007412CD"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  <w:drawing>
                <wp:inline distT="0" distB="0" distL="0" distR="0">
                  <wp:extent cx="1144054" cy="1690777"/>
                  <wp:effectExtent l="0" t="0" r="0" b="5080"/>
                  <wp:docPr id="10" name="Grafik 10" descr="H:\03 vorarlberg museum\05 Kommunikation\05.15_KOMM-Kommunikation 2024\Presse\Mythos Handwerk\Fotos\Architectura Civilis, Verfasser Johann Wilhelm (1595-1676) aus Bezau Foto Vorarlberger Landbibliothek, Makus Tr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03 vorarlberg museum\05 Kommunikation\05.15_KOMM-Kommunikation 2024\Presse\Mythos Handwerk\Fotos\Architectura Civilis, Verfasser Johann Wilhelm (1595-1676) aus Bezau Foto Vorarlberger Landbibliothek, Makus Tr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654" cy="169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FB" w:rsidRPr="005F5ADF" w:rsidRDefault="008B0460" w:rsidP="008B0460">
            <w:pPr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</w:pPr>
            <w:r w:rsidRPr="008B0460"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  <w:t>Architectura Civilis</w:t>
            </w:r>
            <w:r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  <w:t xml:space="preserve">, Verfasser </w:t>
            </w:r>
            <w:r w:rsidRPr="008B0460"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  <w:t>Baumeister und Architekt Johann Wilhelm (1595-1676) Bezau,</w:t>
            </w:r>
            <w:r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  <w:t xml:space="preserve"> Reproduktion, </w:t>
            </w:r>
            <w:r w:rsidRPr="008B0460"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  <w:t>Vorarlberger Landesbibliothek</w:t>
            </w:r>
            <w:r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  <w:t>, Markus Tretter</w:t>
            </w:r>
          </w:p>
        </w:tc>
        <w:tc>
          <w:tcPr>
            <w:tcW w:w="1617" w:type="pct"/>
          </w:tcPr>
          <w:p w:rsidR="005C27D1" w:rsidRPr="00D67412" w:rsidRDefault="008B0460" w:rsidP="00904D30">
            <w:pPr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</w:pPr>
            <w:r w:rsidRPr="008B0460">
              <w:rPr>
                <w:rFonts w:ascii="Times New Roman" w:hAnsi="Times New Roman" w:cs="Times New Roman"/>
                <w:noProof/>
                <w:szCs w:val="16"/>
                <w:lang w:val="de-DE" w:eastAsia="de-DE"/>
              </w:rPr>
              <w:drawing>
                <wp:inline distT="0" distB="0" distL="0" distR="0" wp14:anchorId="4AFB7B4B" wp14:editId="2CB5DB72">
                  <wp:extent cx="1642574" cy="1207135"/>
                  <wp:effectExtent l="0" t="0" r="0" b="0"/>
                  <wp:docPr id="11" name="Grafik 11" descr="H:\03 vorarlberg museum\05 Kommunikation\05.15_KOMM-Kommunikation 2024\Presse\Mythos Handwerk\Fotos\Scarpe da Bambino Foto Markus Tr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03 vorarlberg museum\05 Kommunikation\05.15_KOMM-Kommunikation 2024\Presse\Mythos Handwerk\Fotos\Scarpe da Bambino Foto Markus Tret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61"/>
                          <a:stretch/>
                        </pic:blipFill>
                        <pic:spPr bwMode="auto">
                          <a:xfrm>
                            <a:off x="0" y="0"/>
                            <a:ext cx="1649538" cy="121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04D30" w:rsidRPr="00D67412"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  <w:br/>
            </w:r>
          </w:p>
          <w:p w:rsidR="008B0460" w:rsidRDefault="008B0460" w:rsidP="005C27D1">
            <w:pPr>
              <w:rPr>
                <w:rFonts w:ascii="Times New Roman" w:hAnsi="Times New Roman" w:cs="Times New Roman"/>
                <w:szCs w:val="16"/>
                <w:lang w:val="de-DE" w:eastAsia="de-DE"/>
              </w:rPr>
            </w:pPr>
          </w:p>
          <w:p w:rsidR="008B0460" w:rsidRPr="00D67412" w:rsidRDefault="008B0460" w:rsidP="005C27D1">
            <w:pPr>
              <w:rPr>
                <w:rFonts w:ascii="Times New Roman" w:hAnsi="Times New Roman" w:cs="Times New Roman"/>
                <w:szCs w:val="16"/>
                <w:lang w:val="de-DE" w:eastAsia="de-DE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  <w:lang w:val="de-DE" w:eastAsia="de-DE"/>
              </w:rPr>
              <w:t>Scarpe</w:t>
            </w:r>
            <w:proofErr w:type="spellEnd"/>
            <w:r>
              <w:rPr>
                <w:rFonts w:ascii="Times New Roman" w:hAnsi="Times New Roman" w:cs="Times New Roman"/>
                <w:szCs w:val="16"/>
                <w:lang w:val="de-DE" w:eastAsia="de-DE"/>
              </w:rPr>
              <w:t xml:space="preserve"> da Bambino, Kinderstiefel von ital. Gefängnisinsassen hergestellt, Foto: Markus Tretter</w:t>
            </w:r>
          </w:p>
        </w:tc>
        <w:tc>
          <w:tcPr>
            <w:tcW w:w="1693" w:type="pct"/>
          </w:tcPr>
          <w:p w:rsidR="00C336FB" w:rsidRPr="00D67412" w:rsidRDefault="00C336FB" w:rsidP="00285CBE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996DCC" w:rsidRDefault="000E2C32" w:rsidP="008B0460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noProof/>
                <w:lang w:val="de-DE" w:eastAsia="de-DE"/>
              </w:rPr>
              <w:t xml:space="preserve">       </w:t>
            </w:r>
            <w:r w:rsidR="008B0460">
              <w:rPr>
                <w:noProof/>
                <w:lang w:val="de-DE" w:eastAsia="de-DE"/>
              </w:rPr>
              <w:drawing>
                <wp:inline distT="0" distB="0" distL="0" distR="0" wp14:anchorId="7CE8CF57" wp14:editId="0A673133">
                  <wp:extent cx="1414145" cy="1414145"/>
                  <wp:effectExtent l="0" t="0" r="0" b="0"/>
                  <wp:docPr id="13" name="Grafik 13" descr="C:\Users\local_vlm18\INetCache\Content.Word\Teteatet-Sessel_Mathias Garnitschnig,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ocal_vlm18\INetCache\Content.Word\Teteatet-Sessel_Mathias Garnitschnig, 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829" cy="1428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182" w:rsidRPr="00D67412">
              <w:rPr>
                <w:rFonts w:ascii="Times New Roman" w:hAnsi="Times New Roman" w:cs="Times New Roman"/>
                <w:sz w:val="22"/>
                <w:szCs w:val="18"/>
              </w:rPr>
              <w:br/>
            </w:r>
          </w:p>
          <w:p w:rsidR="008B0460" w:rsidRPr="00D67412" w:rsidRDefault="008B0460" w:rsidP="008B0460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Tetatet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, Sessel, Mathias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Garnitschnig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, Foto: </w:t>
            </w:r>
            <w:r w:rsidR="00EF1098" w:rsidRPr="00EF1098">
              <w:rPr>
                <w:rFonts w:ascii="Times New Roman" w:hAnsi="Times New Roman" w:cs="Times New Roman"/>
                <w:sz w:val="22"/>
                <w:szCs w:val="18"/>
              </w:rPr>
              <w:t xml:space="preserve">Mathias </w:t>
            </w:r>
            <w:proofErr w:type="spellStart"/>
            <w:r w:rsidR="00EF1098" w:rsidRPr="00EF1098">
              <w:rPr>
                <w:rFonts w:ascii="Times New Roman" w:hAnsi="Times New Roman" w:cs="Times New Roman"/>
                <w:sz w:val="22"/>
                <w:szCs w:val="18"/>
              </w:rPr>
              <w:t>Garnitschnig</w:t>
            </w:r>
            <w:proofErr w:type="spellEnd"/>
          </w:p>
        </w:tc>
      </w:tr>
      <w:tr w:rsidR="000C33CC" w:rsidRPr="00D67412" w:rsidTr="000C33CC">
        <w:trPr>
          <w:trHeight w:val="1830"/>
        </w:trPr>
        <w:tc>
          <w:tcPr>
            <w:tcW w:w="1690" w:type="pct"/>
          </w:tcPr>
          <w:p w:rsidR="00C336FB" w:rsidRPr="00D67412" w:rsidRDefault="008B0460" w:rsidP="00C336FB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noProof/>
                <w:lang w:val="de-DE" w:eastAsia="de-DE"/>
              </w:rPr>
              <w:lastRenderedPageBreak/>
              <w:drawing>
                <wp:inline distT="0" distB="0" distL="0" distR="0">
                  <wp:extent cx="1710690" cy="1371600"/>
                  <wp:effectExtent l="0" t="0" r="3810" b="0"/>
                  <wp:docPr id="14" name="Grafik 14" descr="C:\Users\local_vlm18\INetCache\Content.Word\Werkstatt Tischlerei Salzmann Dornbirn Darko Todorov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ocal_vlm18\INetCache\Content.Word\Werkstatt Tischlerei Salzmann Dornbirn Darko Todorov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209" cy="138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FB" w:rsidRPr="00D67412" w:rsidRDefault="00C336FB" w:rsidP="00C336FB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A7662E" w:rsidRPr="00D67412" w:rsidRDefault="00A7662E" w:rsidP="00C336FB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szCs w:val="16"/>
              </w:rPr>
            </w:pPr>
          </w:p>
          <w:p w:rsidR="00A7662E" w:rsidRPr="00D67412" w:rsidRDefault="008B0460" w:rsidP="00C336FB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szCs w:val="16"/>
              </w:rPr>
            </w:pPr>
            <w:r>
              <w:rPr>
                <w:rFonts w:ascii="Times New Roman" w:hAnsi="Times New Roman" w:cs="Times New Roman"/>
                <w:iCs/>
                <w:szCs w:val="16"/>
              </w:rPr>
              <w:t xml:space="preserve">Werkstatt Tischlerei Salzmann, Dornbirn, Foto: Darko Todorovic </w:t>
            </w:r>
          </w:p>
          <w:p w:rsidR="00A7662E" w:rsidRPr="00D67412" w:rsidRDefault="00A7662E" w:rsidP="00C336FB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D975D0" w:rsidRPr="00D67412" w:rsidRDefault="00D975D0" w:rsidP="00C336FB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617" w:type="pct"/>
          </w:tcPr>
          <w:p w:rsidR="00C336FB" w:rsidRPr="00D67412" w:rsidRDefault="008B0460" w:rsidP="00C336FB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szCs w:val="16"/>
              </w:rPr>
            </w:pPr>
            <w:r w:rsidRPr="008B0460"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  <w:drawing>
                <wp:inline distT="0" distB="0" distL="0" distR="0" wp14:anchorId="070915B3" wp14:editId="02922E67">
                  <wp:extent cx="1811239" cy="1242204"/>
                  <wp:effectExtent l="0" t="0" r="0" b="0"/>
                  <wp:docPr id="16" name="Grafik 16" descr="H:\03 vorarlberg museum\05 Kommunikation\05.15_KOMM-Kommunikation 2024\Presse\Mythos Handwerk\Fotos\Kuratorinnenteam Mythos Handwerk Foto Felix Krumbhol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03 vorarlberg museum\05 Kommunikation\05.15_KOMM-Kommunikation 2024\Presse\Mythos Handwerk\Fotos\Kuratorinnenteam Mythos Handwerk Foto Felix Krumbhol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10" cy="126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5D0" w:rsidRPr="00D67412" w:rsidRDefault="00C336FB" w:rsidP="00D975D0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szCs w:val="16"/>
              </w:rPr>
            </w:pPr>
            <w:r w:rsidRPr="00D67412">
              <w:rPr>
                <w:rFonts w:ascii="Times New Roman" w:hAnsi="Times New Roman" w:cs="Times New Roman"/>
                <w:iCs/>
                <w:szCs w:val="16"/>
              </w:rPr>
              <w:br/>
            </w:r>
          </w:p>
          <w:p w:rsidR="00D975D0" w:rsidRPr="00D67412" w:rsidRDefault="008B0460" w:rsidP="008B0460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/>
                <w:iCs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Cs w:val="16"/>
              </w:rPr>
              <w:t>Kuratorinnenteam</w:t>
            </w:r>
            <w:proofErr w:type="spellEnd"/>
            <w:r>
              <w:rPr>
                <w:rFonts w:ascii="Times New Roman" w:hAnsi="Times New Roman" w:cs="Times New Roman"/>
                <w:iCs/>
                <w:szCs w:val="16"/>
              </w:rPr>
              <w:t xml:space="preserve"> Mythos Handwerk: Theresia Anwander, Kerstin Stöver, Grit Weber, Ute Thomas </w:t>
            </w:r>
          </w:p>
          <w:p w:rsidR="00D975D0" w:rsidRPr="00D67412" w:rsidRDefault="00D975D0" w:rsidP="00D975D0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szCs w:val="16"/>
              </w:rPr>
            </w:pPr>
            <w:r w:rsidRPr="00D67412">
              <w:rPr>
                <w:rFonts w:ascii="Times New Roman" w:hAnsi="Times New Roman" w:cs="Times New Roman"/>
                <w:iCs/>
                <w:szCs w:val="16"/>
              </w:rPr>
              <w:t xml:space="preserve">Foto: </w:t>
            </w:r>
            <w:r w:rsidR="00A3356A">
              <w:rPr>
                <w:rFonts w:ascii="Times New Roman" w:hAnsi="Times New Roman" w:cs="Times New Roman"/>
                <w:iCs/>
                <w:szCs w:val="16"/>
              </w:rPr>
              <w:t xml:space="preserve">Felix </w:t>
            </w:r>
            <w:proofErr w:type="spellStart"/>
            <w:r w:rsidR="00A3356A">
              <w:rPr>
                <w:rFonts w:ascii="Times New Roman" w:hAnsi="Times New Roman" w:cs="Times New Roman"/>
                <w:iCs/>
                <w:szCs w:val="16"/>
              </w:rPr>
              <w:t>Krumbholz</w:t>
            </w:r>
            <w:proofErr w:type="spellEnd"/>
            <w:r w:rsidR="00A3356A">
              <w:rPr>
                <w:rFonts w:ascii="Times New Roman" w:hAnsi="Times New Roman" w:cs="Times New Roman"/>
                <w:iCs/>
                <w:szCs w:val="16"/>
              </w:rPr>
              <w:t xml:space="preserve"> </w:t>
            </w:r>
          </w:p>
          <w:p w:rsidR="00C336FB" w:rsidRPr="00D67412" w:rsidRDefault="00C336FB" w:rsidP="00D975D0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</w:pPr>
          </w:p>
        </w:tc>
        <w:tc>
          <w:tcPr>
            <w:tcW w:w="1693" w:type="pct"/>
          </w:tcPr>
          <w:p w:rsidR="00D975D0" w:rsidRDefault="000C33CC" w:rsidP="00A3356A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</w:pPr>
            <w:r>
              <w:rPr>
                <w:rFonts w:ascii="Times New Roman" w:hAnsi="Times New Roman" w:cs="Times New Roman"/>
                <w:iCs/>
                <w:noProof/>
                <w:szCs w:val="16"/>
                <w:lang w:val="de-DE" w:eastAsia="de-DE" w:bidi="ar-SA"/>
              </w:rPr>
              <w:drawing>
                <wp:inline distT="0" distB="0" distL="0" distR="0">
                  <wp:extent cx="1930665" cy="125993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m_handwerk_HighRes(c)sarahmistura-1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138" cy="128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56A" w:rsidRDefault="00A3356A" w:rsidP="00A3356A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</w:pPr>
          </w:p>
          <w:p w:rsidR="00A3356A" w:rsidRPr="000C33CC" w:rsidRDefault="00A3356A" w:rsidP="00A3356A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noProof/>
                <w:sz w:val="16"/>
                <w:szCs w:val="16"/>
                <w:lang w:val="de-DE" w:eastAsia="de-DE"/>
              </w:rPr>
            </w:pPr>
          </w:p>
          <w:p w:rsidR="00A3356A" w:rsidRDefault="00A3356A" w:rsidP="00A3356A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</w:pPr>
          </w:p>
          <w:p w:rsidR="00A3356A" w:rsidRPr="00D67412" w:rsidRDefault="00A3356A" w:rsidP="00A3356A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</w:pPr>
            <w:r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  <w:t>Gestrickte 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  <w:t xml:space="preserve">urstwaren, </w:t>
            </w:r>
            <w:r>
              <w:t xml:space="preserve"> </w:t>
            </w:r>
            <w:r w:rsidRPr="00A3356A"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  <w:t>Dominique Kähler</w:t>
            </w:r>
            <w:r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  <w:t xml:space="preserve">, Foto: Sarah Mistura </w:t>
            </w:r>
          </w:p>
        </w:tc>
      </w:tr>
      <w:tr w:rsidR="000C33CC" w:rsidRPr="00D67412" w:rsidTr="000C33CC">
        <w:trPr>
          <w:trHeight w:val="1830"/>
        </w:trPr>
        <w:tc>
          <w:tcPr>
            <w:tcW w:w="1690" w:type="pct"/>
          </w:tcPr>
          <w:p w:rsidR="008E6652" w:rsidRDefault="008E6652" w:rsidP="00D975D0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szCs w:val="16"/>
              </w:rPr>
            </w:pPr>
          </w:p>
          <w:p w:rsidR="00A3356A" w:rsidRDefault="000C33CC" w:rsidP="00D975D0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szCs w:val="16"/>
              </w:rPr>
            </w:pPr>
            <w:r>
              <w:rPr>
                <w:rFonts w:ascii="Times New Roman" w:hAnsi="Times New Roman" w:cs="Times New Roman"/>
                <w:iCs/>
                <w:noProof/>
                <w:szCs w:val="16"/>
                <w:lang w:val="de-DE" w:eastAsia="de-DE" w:bidi="ar-SA"/>
              </w:rPr>
              <w:drawing>
                <wp:inline distT="0" distB="0" distL="0" distR="0" wp14:anchorId="6C599C30" wp14:editId="44C9C7D6">
                  <wp:extent cx="1873052" cy="124877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m_handwerk_HighRes(c)sarahmistura-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77" cy="1257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56A" w:rsidRDefault="00A3356A" w:rsidP="00D975D0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szCs w:val="16"/>
              </w:rPr>
            </w:pPr>
          </w:p>
          <w:p w:rsidR="00A3356A" w:rsidRDefault="000C33CC" w:rsidP="00D975D0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szCs w:val="16"/>
              </w:rPr>
            </w:pPr>
            <w:r>
              <w:rPr>
                <w:rFonts w:ascii="Times New Roman" w:hAnsi="Times New Roman" w:cs="Times New Roman"/>
                <w:iCs/>
                <w:szCs w:val="16"/>
              </w:rPr>
              <w:t xml:space="preserve">Ausstellungsansicht „Mythos Handwerk. Zwischen Ideal und Alltag“, </w:t>
            </w:r>
            <w:r w:rsidR="00A3356A">
              <w:rPr>
                <w:rFonts w:ascii="Times New Roman" w:hAnsi="Times New Roman" w:cs="Times New Roman"/>
                <w:iCs/>
                <w:szCs w:val="16"/>
              </w:rPr>
              <w:t xml:space="preserve">Foto: Sarah Mistura </w:t>
            </w:r>
          </w:p>
          <w:p w:rsidR="00A3356A" w:rsidRDefault="00A3356A" w:rsidP="00D975D0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szCs w:val="16"/>
              </w:rPr>
            </w:pPr>
          </w:p>
          <w:p w:rsidR="00C336FB" w:rsidRPr="00D67412" w:rsidRDefault="00C336FB" w:rsidP="00D975D0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szCs w:val="16"/>
              </w:rPr>
            </w:pPr>
          </w:p>
        </w:tc>
        <w:tc>
          <w:tcPr>
            <w:tcW w:w="1617" w:type="pct"/>
          </w:tcPr>
          <w:p w:rsidR="00C336FB" w:rsidRDefault="00A3356A" w:rsidP="00A3356A">
            <w:pPr>
              <w:rPr>
                <w:rFonts w:ascii="Times New Roman" w:hAnsi="Times New Roman" w:cs="Times New Roman"/>
                <w:iCs/>
                <w:szCs w:val="16"/>
              </w:rPr>
            </w:pPr>
            <w:r>
              <w:rPr>
                <w:rFonts w:ascii="Times New Roman" w:hAnsi="Times New Roman" w:cs="Times New Roman"/>
                <w:iCs/>
                <w:szCs w:val="16"/>
              </w:rPr>
              <w:t xml:space="preserve"> </w:t>
            </w:r>
            <w:r w:rsidR="000C33CC">
              <w:rPr>
                <w:rFonts w:ascii="Times New Roman" w:hAnsi="Times New Roman" w:cs="Times New Roman"/>
                <w:iCs/>
                <w:noProof/>
                <w:szCs w:val="16"/>
                <w:lang w:val="de-DE" w:eastAsia="de-DE" w:bidi="ar-SA"/>
              </w:rPr>
              <w:drawing>
                <wp:inline distT="0" distB="0" distL="0" distR="0">
                  <wp:extent cx="1740405" cy="1160060"/>
                  <wp:effectExtent l="0" t="0" r="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m_handwerk_HighRes(c)sarahmistura-1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152" cy="116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56A" w:rsidRPr="00D67412" w:rsidRDefault="000C33CC" w:rsidP="00A3356A">
            <w:pPr>
              <w:rPr>
                <w:rFonts w:ascii="Times New Roman" w:hAnsi="Times New Roman" w:cs="Times New Roman"/>
                <w:iCs/>
                <w:szCs w:val="16"/>
              </w:rPr>
            </w:pPr>
            <w:r w:rsidRPr="000C33CC">
              <w:rPr>
                <w:rFonts w:ascii="Times New Roman" w:hAnsi="Times New Roman" w:cs="Times New Roman"/>
                <w:iCs/>
                <w:sz w:val="12"/>
                <w:szCs w:val="16"/>
              </w:rPr>
              <w:br/>
            </w:r>
            <w:r w:rsidR="00A3356A">
              <w:rPr>
                <w:rFonts w:ascii="Times New Roman" w:hAnsi="Times New Roman" w:cs="Times New Roman"/>
                <w:iCs/>
                <w:szCs w:val="16"/>
              </w:rPr>
              <w:t xml:space="preserve">Ausstellungsansicht „Mythos Handwerk. Zwischen Ideal und Alltag“, Foto: Sarah Mistura </w:t>
            </w:r>
          </w:p>
        </w:tc>
        <w:tc>
          <w:tcPr>
            <w:tcW w:w="1693" w:type="pct"/>
          </w:tcPr>
          <w:p w:rsidR="00C336FB" w:rsidRPr="00D67412" w:rsidRDefault="00C336FB" w:rsidP="00C336FB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C33CC" w:rsidRDefault="000C33CC" w:rsidP="00A3356A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</w:pPr>
            <w:r>
              <w:rPr>
                <w:rFonts w:ascii="Times New Roman" w:hAnsi="Times New Roman" w:cs="Times New Roman"/>
                <w:iCs/>
                <w:noProof/>
                <w:szCs w:val="16"/>
                <w:lang w:val="de-DE" w:eastAsia="de-DE" w:bidi="ar-SA"/>
              </w:rPr>
              <w:drawing>
                <wp:inline distT="0" distB="0" distL="0" distR="0">
                  <wp:extent cx="1842770" cy="1228725"/>
                  <wp:effectExtent l="0" t="0" r="508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m_handwerk_HighRes(c)sarahmistura-1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3CC" w:rsidRDefault="000C33CC" w:rsidP="00A3356A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</w:pPr>
          </w:p>
          <w:p w:rsidR="00C336FB" w:rsidRPr="00D67412" w:rsidRDefault="00A3356A" w:rsidP="00A3356A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 w:cs="Times New Roman"/>
                <w:sz w:val="22"/>
                <w:szCs w:val="18"/>
              </w:rPr>
            </w:pPr>
            <w:r w:rsidRPr="00A3356A">
              <w:rPr>
                <w:rFonts w:ascii="Times New Roman" w:hAnsi="Times New Roman" w:cs="Times New Roman"/>
                <w:iCs/>
                <w:noProof/>
                <w:szCs w:val="16"/>
                <w:lang w:val="de-DE" w:eastAsia="de-DE"/>
              </w:rPr>
              <w:t>Ausstellungsansicht „Mythos Handwerk. Zwischen Ideal und Alltag“, Foto: Sarah Mistura</w:t>
            </w:r>
          </w:p>
        </w:tc>
      </w:tr>
    </w:tbl>
    <w:p w:rsidR="00D975D0" w:rsidRPr="00D67412" w:rsidRDefault="00D975D0" w:rsidP="00A54AAA">
      <w:pPr>
        <w:contextualSpacing/>
        <w:rPr>
          <w:rFonts w:ascii="Times New Roman" w:eastAsia="Swift Com Light" w:hAnsi="Times New Roman" w:cs="Times New Roman"/>
          <w:sz w:val="28"/>
          <w:lang w:eastAsia="de-DE"/>
        </w:rPr>
      </w:pPr>
    </w:p>
    <w:p w:rsidR="008E6652" w:rsidRPr="00D67412" w:rsidRDefault="008E6652" w:rsidP="00A54AAA">
      <w:pPr>
        <w:contextualSpacing/>
        <w:rPr>
          <w:rFonts w:ascii="Times New Roman" w:eastAsia="Swift Com Light" w:hAnsi="Times New Roman" w:cs="Times New Roman"/>
          <w:sz w:val="28"/>
          <w:lang w:eastAsia="de-DE"/>
        </w:rPr>
      </w:pPr>
    </w:p>
    <w:p w:rsidR="00D975D0" w:rsidRPr="00D67412" w:rsidRDefault="00D975D0" w:rsidP="00A54AAA">
      <w:pPr>
        <w:contextualSpacing/>
        <w:rPr>
          <w:rFonts w:ascii="Times New Roman" w:eastAsia="Swift Com Light" w:hAnsi="Times New Roman" w:cs="Times New Roman"/>
          <w:sz w:val="28"/>
          <w:lang w:eastAsia="de-DE"/>
        </w:rPr>
      </w:pPr>
    </w:p>
    <w:p w:rsidR="00D975D0" w:rsidRPr="00D67412" w:rsidRDefault="00D975D0" w:rsidP="00A54AAA">
      <w:pPr>
        <w:contextualSpacing/>
        <w:rPr>
          <w:rFonts w:ascii="Times New Roman" w:eastAsia="Swift Com Light" w:hAnsi="Times New Roman" w:cs="Times New Roman"/>
          <w:sz w:val="28"/>
          <w:lang w:eastAsia="de-DE"/>
        </w:rPr>
      </w:pPr>
    </w:p>
    <w:p w:rsidR="00A54AAA" w:rsidRPr="00813106" w:rsidRDefault="00A54AAA" w:rsidP="00A54AAA">
      <w:pPr>
        <w:contextualSpacing/>
        <w:rPr>
          <w:rFonts w:ascii="Times New Roman" w:eastAsia="Swift Com Light" w:hAnsi="Times New Roman" w:cs="Times New Roman"/>
          <w:sz w:val="24"/>
          <w:lang w:eastAsia="de-DE"/>
        </w:rPr>
      </w:pPr>
      <w:r w:rsidRPr="00813106">
        <w:rPr>
          <w:rFonts w:ascii="Times New Roman" w:eastAsia="Swift Com Light" w:hAnsi="Times New Roman" w:cs="Times New Roman"/>
          <w:sz w:val="24"/>
          <w:lang w:eastAsia="de-DE"/>
        </w:rPr>
        <w:t>Hauptsponsor</w:t>
      </w:r>
      <w:r w:rsidRPr="00813106">
        <w:rPr>
          <w:rFonts w:ascii="Times New Roman" w:eastAsia="Swift Com Light" w:hAnsi="Times New Roman" w:cs="Times New Roman"/>
          <w:sz w:val="24"/>
          <w:lang w:eastAsia="de-DE"/>
        </w:rPr>
        <w:tab/>
      </w:r>
      <w:r w:rsidRPr="00813106">
        <w:rPr>
          <w:rFonts w:ascii="Times New Roman" w:eastAsia="Swift Com Light" w:hAnsi="Times New Roman" w:cs="Times New Roman"/>
          <w:sz w:val="24"/>
          <w:lang w:eastAsia="de-DE"/>
        </w:rPr>
        <w:tab/>
        <w:t>Sponsor</w:t>
      </w:r>
    </w:p>
    <w:p w:rsidR="00A54AAA" w:rsidRPr="00D67412" w:rsidRDefault="00A54AAA" w:rsidP="00A54AAA">
      <w:pPr>
        <w:rPr>
          <w:rFonts w:ascii="Times New Roman" w:eastAsia="Swift Com Light" w:hAnsi="Times New Roman" w:cs="Times New Roman"/>
          <w:sz w:val="24"/>
          <w:szCs w:val="20"/>
          <w:lang w:eastAsia="de-DE"/>
        </w:rPr>
      </w:pPr>
      <w:r w:rsidRPr="00D67412">
        <w:rPr>
          <w:rFonts w:ascii="Times New Roman" w:eastAsia="Swift Com Light" w:hAnsi="Times New Roman" w:cs="Times New Roman"/>
          <w:noProof/>
          <w:sz w:val="28"/>
          <w:lang w:val="de-DE" w:eastAsia="de-DE"/>
        </w:rPr>
        <w:drawing>
          <wp:anchor distT="0" distB="0" distL="114300" distR="114300" simplePos="0" relativeHeight="251675136" behindDoc="1" locked="0" layoutInCell="1" allowOverlap="1" wp14:anchorId="09F80D9A" wp14:editId="0C2E8D9D">
            <wp:simplePos x="0" y="0"/>
            <wp:positionH relativeFrom="column">
              <wp:posOffset>1362655</wp:posOffset>
            </wp:positionH>
            <wp:positionV relativeFrom="paragraph">
              <wp:posOffset>161290</wp:posOffset>
            </wp:positionV>
            <wp:extent cx="1419225" cy="582930"/>
            <wp:effectExtent l="0" t="0" r="9525" b="7620"/>
            <wp:wrapTight wrapText="bothSides">
              <wp:wrapPolygon edited="0">
                <wp:start x="0" y="0"/>
                <wp:lineTo x="0" y="21176"/>
                <wp:lineTo x="21455" y="21176"/>
                <wp:lineTo x="21455" y="0"/>
                <wp:lineTo x="0" y="0"/>
              </wp:wrapPolygon>
            </wp:wrapTight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kw +claim pos 1C CMYK Kopi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412">
        <w:rPr>
          <w:rFonts w:ascii="Times New Roman" w:eastAsia="Swift Com Light" w:hAnsi="Times New Roman" w:cs="Times New Roman"/>
          <w:noProof/>
          <w:sz w:val="28"/>
          <w:lang w:val="de-DE" w:eastAsia="de-DE"/>
        </w:rPr>
        <w:drawing>
          <wp:anchor distT="0" distB="0" distL="114300" distR="114300" simplePos="0" relativeHeight="251674112" behindDoc="1" locked="0" layoutInCell="1" allowOverlap="1" wp14:anchorId="70FB6A24" wp14:editId="7823EA6D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889200" cy="889200"/>
            <wp:effectExtent l="0" t="0" r="6350" b="635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" cy="8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412">
        <w:rPr>
          <w:rFonts w:ascii="Times New Roman" w:eastAsia="Swift Com Light" w:hAnsi="Times New Roman" w:cs="Times New Roman"/>
          <w:sz w:val="28"/>
          <w:lang w:eastAsia="de-DE"/>
        </w:rPr>
        <w:tab/>
      </w:r>
      <w:r w:rsidRPr="00D67412">
        <w:rPr>
          <w:rFonts w:ascii="Times New Roman" w:eastAsia="Swift Com Light" w:hAnsi="Times New Roman" w:cs="Times New Roman"/>
          <w:sz w:val="28"/>
          <w:lang w:eastAsia="de-DE"/>
        </w:rPr>
        <w:br/>
      </w:r>
      <w:r w:rsidRPr="00D67412">
        <w:rPr>
          <w:rFonts w:ascii="Times New Roman" w:eastAsia="Swift Com Light" w:hAnsi="Times New Roman" w:cs="Times New Roman"/>
          <w:sz w:val="28"/>
          <w:lang w:eastAsia="de-DE"/>
        </w:rPr>
        <w:br/>
      </w:r>
      <w:r w:rsidRPr="00D67412">
        <w:rPr>
          <w:rFonts w:ascii="Times New Roman" w:eastAsia="Swift Com Light" w:hAnsi="Times New Roman" w:cs="Times New Roman"/>
          <w:sz w:val="28"/>
          <w:lang w:eastAsia="de-DE"/>
        </w:rPr>
        <w:br/>
      </w:r>
      <w:r w:rsidRPr="00D67412">
        <w:rPr>
          <w:rFonts w:ascii="Times New Roman" w:eastAsia="Swift Com Light" w:hAnsi="Times New Roman" w:cs="Times New Roman"/>
          <w:sz w:val="28"/>
          <w:lang w:eastAsia="de-DE"/>
        </w:rPr>
        <w:br/>
      </w:r>
    </w:p>
    <w:p w:rsidR="00A54AAA" w:rsidRPr="00D67412" w:rsidRDefault="00A54AAA" w:rsidP="00FB24C6">
      <w:pPr>
        <w:spacing w:before="80" w:line="264" w:lineRule="exact"/>
        <w:ind w:right="1134"/>
        <w:rPr>
          <w:rFonts w:ascii="Times New Roman" w:hAnsi="Times New Roman" w:cs="Times New Roman"/>
          <w:szCs w:val="18"/>
          <w:lang w:val="de-DE"/>
        </w:rPr>
      </w:pPr>
    </w:p>
    <w:sectPr w:rsidR="00A54AAA" w:rsidRPr="00D67412" w:rsidSect="008E213C">
      <w:headerReference w:type="default" r:id="rId23"/>
      <w:footerReference w:type="default" r:id="rId24"/>
      <w:pgSz w:w="11906" w:h="16838"/>
      <w:pgMar w:top="1417" w:right="1417" w:bottom="1134" w:left="1417" w:header="14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15" w:rsidRDefault="000F4415" w:rsidP="000F4415">
      <w:pPr>
        <w:spacing w:after="0" w:line="240" w:lineRule="auto"/>
      </w:pPr>
      <w:r>
        <w:separator/>
      </w:r>
    </w:p>
  </w:endnote>
  <w:endnote w:type="continuationSeparator" w:id="0">
    <w:p w:rsidR="000F4415" w:rsidRDefault="000F4415" w:rsidP="000F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 Com Light">
    <w:panose1 w:val="02000503070000020004"/>
    <w:charset w:val="00"/>
    <w:family w:val="auto"/>
    <w:pitch w:val="variable"/>
    <w:sig w:usb0="A00000AF" w:usb1="5000204A" w:usb2="00000000" w:usb3="00000000" w:csb0="0000019B" w:csb1="00000000"/>
  </w:font>
  <w:font w:name="Swift Com">
    <w:panose1 w:val="02000503070000020004"/>
    <w:charset w:val="00"/>
    <w:family w:val="auto"/>
    <w:pitch w:val="variable"/>
    <w:sig w:usb0="A00000AF" w:usb1="5000204A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223"/>
      <w:docPartObj>
        <w:docPartGallery w:val="Page Numbers (Bottom of Page)"/>
        <w:docPartUnique/>
      </w:docPartObj>
    </w:sdtPr>
    <w:sdtEndPr>
      <w:rPr>
        <w:rFonts w:ascii="Swift Com" w:hAnsi="Swift Com"/>
        <w:sz w:val="18"/>
        <w:szCs w:val="18"/>
      </w:rPr>
    </w:sdtEndPr>
    <w:sdtContent>
      <w:p w:rsidR="00290DB4" w:rsidRPr="00290DB4" w:rsidRDefault="00290DB4">
        <w:pPr>
          <w:pStyle w:val="Fuzeile"/>
          <w:jc w:val="right"/>
          <w:rPr>
            <w:rFonts w:ascii="Swift Com" w:hAnsi="Swift Com"/>
            <w:sz w:val="18"/>
            <w:szCs w:val="18"/>
          </w:rPr>
        </w:pPr>
        <w:r w:rsidRPr="00290DB4">
          <w:rPr>
            <w:rFonts w:ascii="Swift Com" w:hAnsi="Swift Com"/>
            <w:sz w:val="18"/>
            <w:szCs w:val="18"/>
          </w:rPr>
          <w:fldChar w:fldCharType="begin"/>
        </w:r>
        <w:r w:rsidRPr="00290DB4">
          <w:rPr>
            <w:rFonts w:ascii="Swift Com" w:hAnsi="Swift Com"/>
            <w:sz w:val="18"/>
            <w:szCs w:val="18"/>
          </w:rPr>
          <w:instrText>PAGE   \* MERGEFORMAT</w:instrText>
        </w:r>
        <w:r w:rsidRPr="00290DB4">
          <w:rPr>
            <w:rFonts w:ascii="Swift Com" w:hAnsi="Swift Com"/>
            <w:sz w:val="18"/>
            <w:szCs w:val="18"/>
          </w:rPr>
          <w:fldChar w:fldCharType="separate"/>
        </w:r>
        <w:r w:rsidR="000E2C32" w:rsidRPr="000E2C32">
          <w:rPr>
            <w:rFonts w:ascii="Swift Com" w:hAnsi="Swift Com"/>
            <w:noProof/>
            <w:sz w:val="18"/>
            <w:szCs w:val="18"/>
            <w:lang w:val="de-DE"/>
          </w:rPr>
          <w:t>2</w:t>
        </w:r>
        <w:r w:rsidRPr="00290DB4">
          <w:rPr>
            <w:rFonts w:ascii="Swift Com" w:hAnsi="Swift Com"/>
            <w:sz w:val="18"/>
            <w:szCs w:val="18"/>
          </w:rPr>
          <w:fldChar w:fldCharType="end"/>
        </w:r>
      </w:p>
    </w:sdtContent>
  </w:sdt>
  <w:p w:rsidR="000F4415" w:rsidRDefault="000F44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15" w:rsidRDefault="000F4415" w:rsidP="000F4415">
      <w:pPr>
        <w:spacing w:after="0" w:line="240" w:lineRule="auto"/>
      </w:pPr>
      <w:r>
        <w:separator/>
      </w:r>
    </w:p>
  </w:footnote>
  <w:footnote w:type="continuationSeparator" w:id="0">
    <w:p w:rsidR="000F4415" w:rsidRDefault="000F4415" w:rsidP="000F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15" w:rsidRPr="009A7E15" w:rsidRDefault="000F4415">
    <w:pPr>
      <w:pStyle w:val="Kopfzeile"/>
    </w:pPr>
    <w:r>
      <w:rPr>
        <w:noProof/>
        <w:lang w:val="de-DE" w:eastAsia="de-DE"/>
      </w:rPr>
      <w:drawing>
        <wp:inline distT="0" distB="0" distL="0" distR="0" wp14:anchorId="4F56770D" wp14:editId="43220504">
          <wp:extent cx="2801620" cy="554355"/>
          <wp:effectExtent l="0" t="0" r="0" b="0"/>
          <wp:docPr id="1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E15" w:rsidRPr="009A7E15" w:rsidRDefault="009A7E15">
    <w:pPr>
      <w:pStyle w:val="Kopfzeile"/>
      <w:rPr>
        <w:rFonts w:ascii="Swift Com Light" w:hAnsi="Swift Com L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5996"/>
    <w:multiLevelType w:val="hybridMultilevel"/>
    <w:tmpl w:val="F5A6AB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15"/>
    <w:rsid w:val="000225E4"/>
    <w:rsid w:val="000759BB"/>
    <w:rsid w:val="00081775"/>
    <w:rsid w:val="00081BCD"/>
    <w:rsid w:val="00094EF6"/>
    <w:rsid w:val="000966CB"/>
    <w:rsid w:val="000C33CC"/>
    <w:rsid w:val="000E2C32"/>
    <w:rsid w:val="000F4415"/>
    <w:rsid w:val="00125D4B"/>
    <w:rsid w:val="001413A8"/>
    <w:rsid w:val="00145694"/>
    <w:rsid w:val="00151C15"/>
    <w:rsid w:val="00166389"/>
    <w:rsid w:val="001B1FAA"/>
    <w:rsid w:val="001B424A"/>
    <w:rsid w:val="001B53BB"/>
    <w:rsid w:val="001C7EE0"/>
    <w:rsid w:val="001E1321"/>
    <w:rsid w:val="001F266F"/>
    <w:rsid w:val="00202102"/>
    <w:rsid w:val="002144B4"/>
    <w:rsid w:val="00232263"/>
    <w:rsid w:val="00237BC3"/>
    <w:rsid w:val="00241B56"/>
    <w:rsid w:val="00255BCA"/>
    <w:rsid w:val="0026032D"/>
    <w:rsid w:val="00285CBE"/>
    <w:rsid w:val="0028723D"/>
    <w:rsid w:val="00290DB4"/>
    <w:rsid w:val="0029520E"/>
    <w:rsid w:val="002A2519"/>
    <w:rsid w:val="002B0E37"/>
    <w:rsid w:val="002B5A37"/>
    <w:rsid w:val="00303480"/>
    <w:rsid w:val="00320DF7"/>
    <w:rsid w:val="00346379"/>
    <w:rsid w:val="00351792"/>
    <w:rsid w:val="00394775"/>
    <w:rsid w:val="003B7B42"/>
    <w:rsid w:val="003D09F9"/>
    <w:rsid w:val="003D6671"/>
    <w:rsid w:val="003E798E"/>
    <w:rsid w:val="003F30A1"/>
    <w:rsid w:val="00402520"/>
    <w:rsid w:val="00404C60"/>
    <w:rsid w:val="00442B4E"/>
    <w:rsid w:val="00446952"/>
    <w:rsid w:val="00475A2B"/>
    <w:rsid w:val="004769F1"/>
    <w:rsid w:val="00491AA5"/>
    <w:rsid w:val="004A0813"/>
    <w:rsid w:val="004A4B39"/>
    <w:rsid w:val="004D4394"/>
    <w:rsid w:val="004E24F8"/>
    <w:rsid w:val="00514426"/>
    <w:rsid w:val="005177D2"/>
    <w:rsid w:val="005232D2"/>
    <w:rsid w:val="005267EF"/>
    <w:rsid w:val="00532539"/>
    <w:rsid w:val="005337C7"/>
    <w:rsid w:val="00536572"/>
    <w:rsid w:val="00550D47"/>
    <w:rsid w:val="005628F5"/>
    <w:rsid w:val="00567730"/>
    <w:rsid w:val="00571DCE"/>
    <w:rsid w:val="005865AF"/>
    <w:rsid w:val="005A1B1B"/>
    <w:rsid w:val="005A67A4"/>
    <w:rsid w:val="005C1231"/>
    <w:rsid w:val="005C27D1"/>
    <w:rsid w:val="005C6D19"/>
    <w:rsid w:val="005D10B4"/>
    <w:rsid w:val="005E0C02"/>
    <w:rsid w:val="005F5ADF"/>
    <w:rsid w:val="00624EDB"/>
    <w:rsid w:val="00645530"/>
    <w:rsid w:val="0067247D"/>
    <w:rsid w:val="00672C97"/>
    <w:rsid w:val="00692110"/>
    <w:rsid w:val="006F1C14"/>
    <w:rsid w:val="006F3367"/>
    <w:rsid w:val="007157D2"/>
    <w:rsid w:val="007412CD"/>
    <w:rsid w:val="00746D6B"/>
    <w:rsid w:val="007516DB"/>
    <w:rsid w:val="00756220"/>
    <w:rsid w:val="007562DB"/>
    <w:rsid w:val="007A638D"/>
    <w:rsid w:val="007C0510"/>
    <w:rsid w:val="007F1C12"/>
    <w:rsid w:val="00813106"/>
    <w:rsid w:val="00814EA9"/>
    <w:rsid w:val="00825182"/>
    <w:rsid w:val="00830041"/>
    <w:rsid w:val="00833FBC"/>
    <w:rsid w:val="00851C72"/>
    <w:rsid w:val="00872E80"/>
    <w:rsid w:val="00897C00"/>
    <w:rsid w:val="008B0460"/>
    <w:rsid w:val="008C43A9"/>
    <w:rsid w:val="008E213C"/>
    <w:rsid w:val="008E6652"/>
    <w:rsid w:val="008F11ED"/>
    <w:rsid w:val="008F46F1"/>
    <w:rsid w:val="00900843"/>
    <w:rsid w:val="00904D30"/>
    <w:rsid w:val="0090620A"/>
    <w:rsid w:val="00916CAF"/>
    <w:rsid w:val="00973713"/>
    <w:rsid w:val="009767C7"/>
    <w:rsid w:val="00983508"/>
    <w:rsid w:val="00996DCC"/>
    <w:rsid w:val="009A7E15"/>
    <w:rsid w:val="009D45C1"/>
    <w:rsid w:val="009F094A"/>
    <w:rsid w:val="00A3356A"/>
    <w:rsid w:val="00A4226C"/>
    <w:rsid w:val="00A501A7"/>
    <w:rsid w:val="00A54AAA"/>
    <w:rsid w:val="00A70330"/>
    <w:rsid w:val="00A724B5"/>
    <w:rsid w:val="00A7662E"/>
    <w:rsid w:val="00A81F95"/>
    <w:rsid w:val="00AB081B"/>
    <w:rsid w:val="00AD2D83"/>
    <w:rsid w:val="00B30E1E"/>
    <w:rsid w:val="00B75D33"/>
    <w:rsid w:val="00B77CA7"/>
    <w:rsid w:val="00B77CBD"/>
    <w:rsid w:val="00B8687B"/>
    <w:rsid w:val="00BC6645"/>
    <w:rsid w:val="00BF1EF5"/>
    <w:rsid w:val="00C21454"/>
    <w:rsid w:val="00C336FB"/>
    <w:rsid w:val="00C34796"/>
    <w:rsid w:val="00C4638C"/>
    <w:rsid w:val="00C56DBF"/>
    <w:rsid w:val="00CA3429"/>
    <w:rsid w:val="00CB0DEF"/>
    <w:rsid w:val="00CB360D"/>
    <w:rsid w:val="00CD618E"/>
    <w:rsid w:val="00CF3105"/>
    <w:rsid w:val="00CF4F38"/>
    <w:rsid w:val="00D172D9"/>
    <w:rsid w:val="00D4359D"/>
    <w:rsid w:val="00D4651A"/>
    <w:rsid w:val="00D66602"/>
    <w:rsid w:val="00D67412"/>
    <w:rsid w:val="00D67AEF"/>
    <w:rsid w:val="00D87FA7"/>
    <w:rsid w:val="00D975D0"/>
    <w:rsid w:val="00DC2A9B"/>
    <w:rsid w:val="00DC6B31"/>
    <w:rsid w:val="00DE1DEC"/>
    <w:rsid w:val="00E16927"/>
    <w:rsid w:val="00E174ED"/>
    <w:rsid w:val="00E25695"/>
    <w:rsid w:val="00E25D80"/>
    <w:rsid w:val="00E34DBD"/>
    <w:rsid w:val="00E44F74"/>
    <w:rsid w:val="00E82133"/>
    <w:rsid w:val="00E84319"/>
    <w:rsid w:val="00E96E54"/>
    <w:rsid w:val="00ED2074"/>
    <w:rsid w:val="00ED522B"/>
    <w:rsid w:val="00EF1098"/>
    <w:rsid w:val="00F070C6"/>
    <w:rsid w:val="00F10398"/>
    <w:rsid w:val="00F557E1"/>
    <w:rsid w:val="00F5620D"/>
    <w:rsid w:val="00F626AC"/>
    <w:rsid w:val="00F64A49"/>
    <w:rsid w:val="00F8395C"/>
    <w:rsid w:val="00F965E9"/>
    <w:rsid w:val="00FB24C6"/>
    <w:rsid w:val="00FB6285"/>
    <w:rsid w:val="00FC7F14"/>
    <w:rsid w:val="00FD392D"/>
    <w:rsid w:val="00FE08CD"/>
    <w:rsid w:val="00FE7D12"/>
    <w:rsid w:val="00FF0594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33E3"/>
  <w15:docId w15:val="{2E572616-A65D-44DF-B0D4-22E62E3E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4415"/>
    <w:pPr>
      <w:spacing w:after="160" w:line="259" w:lineRule="auto"/>
    </w:pPr>
    <w:rPr>
      <w:rFonts w:ascii="Calibri" w:eastAsia="Calibri" w:hAnsi="Calibri" w:cs="Mangal"/>
    </w:rPr>
  </w:style>
  <w:style w:type="paragraph" w:styleId="berschrift1">
    <w:name w:val="heading 1"/>
    <w:basedOn w:val="Standard"/>
    <w:link w:val="berschrift1Zchn"/>
    <w:uiPriority w:val="9"/>
    <w:qFormat/>
    <w:rsid w:val="00075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4415"/>
    <w:rPr>
      <w:color w:val="0000FF" w:themeColor="hyperlink"/>
      <w:u w:val="single"/>
    </w:rPr>
  </w:style>
  <w:style w:type="table" w:styleId="Tabellenraster">
    <w:name w:val="Table Grid"/>
    <w:basedOn w:val="NormaleTabelle"/>
    <w:rsid w:val="000F4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 w:bidi="kok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4415"/>
    <w:rPr>
      <w:rFonts w:ascii="Calibri" w:eastAsia="Calibri" w:hAnsi="Calibri" w:cs="Mangal"/>
    </w:rPr>
  </w:style>
  <w:style w:type="paragraph" w:styleId="Fuzeile">
    <w:name w:val="footer"/>
    <w:basedOn w:val="Standard"/>
    <w:link w:val="FuzeileZchn"/>
    <w:uiPriority w:val="99"/>
    <w:unhideWhenUsed/>
    <w:rsid w:val="000F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4415"/>
    <w:rPr>
      <w:rFonts w:ascii="Calibri" w:eastAsia="Calibri" w:hAnsi="Calibri"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415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59BB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Listenabsatz">
    <w:name w:val="List Paragraph"/>
    <w:basedOn w:val="Standard"/>
    <w:uiPriority w:val="34"/>
    <w:qFormat/>
    <w:rsid w:val="005C6D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museum.at/presse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AABAD-A258-4748-8E3B-17909C65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VKB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Ulrike Schüller</dc:creator>
  <cp:lastModifiedBy>Fabienne Rüf</cp:lastModifiedBy>
  <cp:revision>14</cp:revision>
  <cp:lastPrinted>2024-02-29T08:10:00Z</cp:lastPrinted>
  <dcterms:created xsi:type="dcterms:W3CDTF">2024-02-28T14:04:00Z</dcterms:created>
  <dcterms:modified xsi:type="dcterms:W3CDTF">2024-02-29T08:12:00Z</dcterms:modified>
</cp:coreProperties>
</file>