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01" w:rsidRPr="00FF6B01" w:rsidRDefault="00FF6B01" w:rsidP="0018598D">
      <w:pPr>
        <w:spacing w:before="80" w:line="264" w:lineRule="exact"/>
        <w:rPr>
          <w:rFonts w:ascii="Times New Roman" w:hAnsi="Times New Roman" w:cs="Times New Roman"/>
          <w:b/>
          <w:lang w:val="de-DE"/>
        </w:rPr>
      </w:pPr>
      <w:r w:rsidRPr="00FF6B01">
        <w:rPr>
          <w:rFonts w:ascii="Times New Roman" w:hAnsi="Times New Roman" w:cs="Times New Roman"/>
          <w:b/>
          <w:lang w:val="de-DE"/>
        </w:rPr>
        <w:t xml:space="preserve">Schenkung Architekturmodell Islamischer Friedhof </w:t>
      </w:r>
    </w:p>
    <w:p w:rsidR="00FF6B01" w:rsidRDefault="00FF6B01" w:rsidP="0018598D">
      <w:pPr>
        <w:spacing w:before="80" w:line="264" w:lineRule="exact"/>
        <w:rPr>
          <w:rFonts w:ascii="Times New Roman" w:hAnsi="Times New Roman" w:cs="Times New Roman"/>
          <w:lang w:val="de-DE"/>
        </w:rPr>
      </w:pPr>
    </w:p>
    <w:p w:rsidR="00CB22CE" w:rsidRPr="00B31FF3" w:rsidRDefault="0057126E" w:rsidP="001B6E31">
      <w:pPr>
        <w:spacing w:before="80" w:line="264" w:lineRule="exact"/>
        <w:rPr>
          <w:rFonts w:ascii="Times New Roman" w:hAnsi="Times New Roman" w:cs="Times New Roman"/>
          <w:i/>
          <w:lang w:val="de-DE"/>
        </w:rPr>
      </w:pPr>
      <w:r w:rsidRPr="00B31FF3">
        <w:rPr>
          <w:rFonts w:ascii="Times New Roman" w:hAnsi="Times New Roman" w:cs="Times New Roman"/>
          <w:i/>
          <w:lang w:val="de-DE"/>
        </w:rPr>
        <w:t xml:space="preserve">Die Sammlung des vorarlberg museums ist um einen bedeutsamen Neuzugang reicher. Der Vorarlberger Gemeindeverband vermachte dem Museum in einer Schenkung das Architekturmodell des Islamischen Friedhofs in </w:t>
      </w:r>
      <w:proofErr w:type="spellStart"/>
      <w:r w:rsidRPr="00B31FF3">
        <w:rPr>
          <w:rFonts w:ascii="Times New Roman" w:hAnsi="Times New Roman" w:cs="Times New Roman"/>
          <w:i/>
          <w:lang w:val="de-DE"/>
        </w:rPr>
        <w:t>Altach</w:t>
      </w:r>
      <w:proofErr w:type="spellEnd"/>
      <w:r w:rsidR="007027E2" w:rsidRPr="00B31FF3">
        <w:rPr>
          <w:rFonts w:ascii="Times New Roman" w:hAnsi="Times New Roman" w:cs="Times New Roman"/>
          <w:i/>
          <w:lang w:val="de-DE"/>
        </w:rPr>
        <w:t>. D</w:t>
      </w:r>
      <w:r w:rsidR="001B6E31" w:rsidRPr="00B31FF3">
        <w:rPr>
          <w:rFonts w:ascii="Times New Roman" w:hAnsi="Times New Roman" w:cs="Times New Roman"/>
          <w:i/>
          <w:lang w:val="de-DE"/>
        </w:rPr>
        <w:t xml:space="preserve">ie </w:t>
      </w:r>
      <w:r w:rsidR="002D1508" w:rsidRPr="00B31FF3">
        <w:rPr>
          <w:rFonts w:ascii="Times New Roman" w:hAnsi="Times New Roman" w:cs="Times New Roman"/>
          <w:i/>
          <w:lang w:val="de-DE"/>
        </w:rPr>
        <w:t xml:space="preserve">2012 nach Entwürfen </w:t>
      </w:r>
      <w:r w:rsidR="007027E2" w:rsidRPr="00B31FF3">
        <w:rPr>
          <w:rFonts w:ascii="Times New Roman" w:hAnsi="Times New Roman" w:cs="Times New Roman"/>
          <w:i/>
          <w:lang w:val="de-DE"/>
        </w:rPr>
        <w:t>von Bernardo Bader fertiggestellte</w:t>
      </w:r>
      <w:r w:rsidR="002D1508" w:rsidRPr="00B31FF3">
        <w:rPr>
          <w:rFonts w:ascii="Times New Roman" w:hAnsi="Times New Roman" w:cs="Times New Roman"/>
          <w:i/>
          <w:lang w:val="de-DE"/>
        </w:rPr>
        <w:t xml:space="preserve"> </w:t>
      </w:r>
      <w:r w:rsidR="00823EC0">
        <w:rPr>
          <w:rFonts w:ascii="Times New Roman" w:hAnsi="Times New Roman" w:cs="Times New Roman"/>
          <w:i/>
          <w:lang w:val="de-DE"/>
        </w:rPr>
        <w:t>A</w:t>
      </w:r>
      <w:r w:rsidR="001B6E31" w:rsidRPr="00B31FF3">
        <w:rPr>
          <w:rFonts w:ascii="Times New Roman" w:hAnsi="Times New Roman" w:cs="Times New Roman"/>
          <w:i/>
          <w:lang w:val="de-DE"/>
        </w:rPr>
        <w:t>nlage ist nicht nur ein herausragendes Beispie</w:t>
      </w:r>
      <w:r w:rsidR="00823EC0">
        <w:rPr>
          <w:rFonts w:ascii="Times New Roman" w:hAnsi="Times New Roman" w:cs="Times New Roman"/>
          <w:i/>
          <w:lang w:val="de-DE"/>
        </w:rPr>
        <w:t xml:space="preserve">l Vorarlberger Architektur. Der Friedhof </w:t>
      </w:r>
      <w:r w:rsidR="001B6E31" w:rsidRPr="00B31FF3">
        <w:rPr>
          <w:rFonts w:ascii="Times New Roman" w:hAnsi="Times New Roman" w:cs="Times New Roman"/>
          <w:i/>
          <w:lang w:val="de-DE"/>
        </w:rPr>
        <w:t xml:space="preserve">war ein wichtiges Signal an die muslimische Bevölkerung, in Vorarlberg angekommen und angenommen zu sein. </w:t>
      </w:r>
      <w:r w:rsidR="00667E78">
        <w:rPr>
          <w:rFonts w:ascii="Times New Roman" w:hAnsi="Times New Roman" w:cs="Times New Roman"/>
          <w:i/>
          <w:lang w:val="de-DE"/>
        </w:rPr>
        <w:t xml:space="preserve">Seit der Eröffnung </w:t>
      </w:r>
      <w:r w:rsidR="00667E78" w:rsidRPr="00667E78">
        <w:rPr>
          <w:rFonts w:ascii="Times New Roman" w:hAnsi="Times New Roman" w:cs="Times New Roman"/>
          <w:i/>
          <w:lang w:val="de-DE"/>
        </w:rPr>
        <w:t>fanden 87 Bestattungen statt, heuer waren es bis November 23.</w:t>
      </w:r>
    </w:p>
    <w:p w:rsidR="001B6E31" w:rsidRDefault="001B6E31" w:rsidP="001B6E31">
      <w:pPr>
        <w:spacing w:before="80" w:line="264" w:lineRule="exact"/>
        <w:rPr>
          <w:rFonts w:ascii="Times New Roman" w:hAnsi="Times New Roman" w:cs="Times New Roman"/>
          <w:lang w:val="de-DE"/>
        </w:rPr>
      </w:pPr>
    </w:p>
    <w:p w:rsidR="00823EC0" w:rsidRDefault="00356F06" w:rsidP="001B6E31">
      <w:pPr>
        <w:spacing w:before="80" w:line="264" w:lineRule="exac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Glaubte man in den 1970er Jahren, dass türkische Gastarbeiter nach einiger Zeit des Geldverdienens wieder in ihre Heimat zurückkehren</w:t>
      </w:r>
      <w:r w:rsidR="00B31FF3">
        <w:rPr>
          <w:rFonts w:ascii="Times New Roman" w:hAnsi="Times New Roman" w:cs="Times New Roman"/>
          <w:lang w:val="de-DE"/>
        </w:rPr>
        <w:t xml:space="preserve"> würden, zeigte sich gut 40 Jahre sp</w:t>
      </w:r>
      <w:r w:rsidR="000B7421">
        <w:rPr>
          <w:rFonts w:ascii="Times New Roman" w:hAnsi="Times New Roman" w:cs="Times New Roman"/>
          <w:lang w:val="de-DE"/>
        </w:rPr>
        <w:t xml:space="preserve">äter ein </w:t>
      </w:r>
      <w:r w:rsidR="00823EC0">
        <w:rPr>
          <w:rFonts w:ascii="Times New Roman" w:hAnsi="Times New Roman" w:cs="Times New Roman"/>
          <w:lang w:val="de-DE"/>
        </w:rPr>
        <w:t xml:space="preserve">völlig </w:t>
      </w:r>
      <w:r w:rsidR="00B31FF3">
        <w:rPr>
          <w:rFonts w:ascii="Times New Roman" w:hAnsi="Times New Roman" w:cs="Times New Roman"/>
          <w:lang w:val="de-DE"/>
        </w:rPr>
        <w:t>anderes Bild: 38.000 Muslime und Musliminnen lebten in Vorarlberg</w:t>
      </w:r>
      <w:r w:rsidR="000B7421">
        <w:rPr>
          <w:rFonts w:ascii="Times New Roman" w:hAnsi="Times New Roman" w:cs="Times New Roman"/>
          <w:lang w:val="de-DE"/>
        </w:rPr>
        <w:t xml:space="preserve"> – nicht nur Türken, auch Kr</w:t>
      </w:r>
      <w:r w:rsidR="00624A41">
        <w:rPr>
          <w:rFonts w:ascii="Times New Roman" w:hAnsi="Times New Roman" w:cs="Times New Roman"/>
          <w:lang w:val="de-DE"/>
        </w:rPr>
        <w:t>iegsflüchtlinge aus Jugoslawien und</w:t>
      </w:r>
      <w:r w:rsidR="000B7421">
        <w:rPr>
          <w:rFonts w:ascii="Times New Roman" w:hAnsi="Times New Roman" w:cs="Times New Roman"/>
          <w:lang w:val="de-DE"/>
        </w:rPr>
        <w:t xml:space="preserve"> Tschetschenien </w:t>
      </w:r>
      <w:r w:rsidR="00624A41">
        <w:rPr>
          <w:rFonts w:ascii="Times New Roman" w:hAnsi="Times New Roman" w:cs="Times New Roman"/>
          <w:lang w:val="de-DE"/>
        </w:rPr>
        <w:t xml:space="preserve">sowie </w:t>
      </w:r>
      <w:r w:rsidR="005345FF">
        <w:rPr>
          <w:rFonts w:ascii="Times New Roman" w:hAnsi="Times New Roman" w:cs="Times New Roman"/>
          <w:lang w:val="de-DE"/>
        </w:rPr>
        <w:t>M</w:t>
      </w:r>
      <w:r w:rsidR="000B7421">
        <w:rPr>
          <w:rFonts w:ascii="Times New Roman" w:hAnsi="Times New Roman" w:cs="Times New Roman"/>
          <w:lang w:val="de-DE"/>
        </w:rPr>
        <w:t>enschen</w:t>
      </w:r>
      <w:r w:rsidR="00CC00AA">
        <w:rPr>
          <w:rFonts w:ascii="Times New Roman" w:hAnsi="Times New Roman" w:cs="Times New Roman"/>
          <w:lang w:val="de-DE"/>
        </w:rPr>
        <w:t xml:space="preserve"> aus Nordafrika und Südostasien</w:t>
      </w:r>
      <w:r w:rsidR="000B7421">
        <w:rPr>
          <w:rFonts w:ascii="Times New Roman" w:hAnsi="Times New Roman" w:cs="Times New Roman"/>
          <w:lang w:val="de-DE"/>
        </w:rPr>
        <w:t>. Die Muslime bildete nach den Katholiken die zweitgrößte Religionsgruppe, aber es gab für sie nur in Wien ein</w:t>
      </w:r>
      <w:r w:rsidR="00823EC0">
        <w:rPr>
          <w:rFonts w:ascii="Times New Roman" w:hAnsi="Times New Roman" w:cs="Times New Roman"/>
          <w:lang w:val="de-DE"/>
        </w:rPr>
        <w:t>en</w:t>
      </w:r>
      <w:r w:rsidR="000B7421">
        <w:rPr>
          <w:rFonts w:ascii="Times New Roman" w:hAnsi="Times New Roman" w:cs="Times New Roman"/>
          <w:lang w:val="de-DE"/>
        </w:rPr>
        <w:t xml:space="preserve"> Friedhof</w:t>
      </w:r>
      <w:r w:rsidR="00823EC0">
        <w:rPr>
          <w:rFonts w:ascii="Times New Roman" w:hAnsi="Times New Roman" w:cs="Times New Roman"/>
          <w:lang w:val="de-DE"/>
        </w:rPr>
        <w:t>.</w:t>
      </w:r>
    </w:p>
    <w:p w:rsidR="00624A41" w:rsidRDefault="00624A41" w:rsidP="00624A41">
      <w:pPr>
        <w:spacing w:before="80" w:line="264" w:lineRule="exact"/>
        <w:rPr>
          <w:rFonts w:ascii="Times New Roman" w:hAnsi="Times New Roman" w:cs="Times New Roman"/>
          <w:lang w:val="de-DE"/>
        </w:rPr>
      </w:pPr>
    </w:p>
    <w:p w:rsidR="00267756" w:rsidRDefault="00624A41" w:rsidP="001B6E31">
      <w:pPr>
        <w:spacing w:before="80" w:line="264" w:lineRule="exac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Der Vorarlberger Gemeindeverband startete </w:t>
      </w:r>
      <w:r w:rsidR="005345FF">
        <w:rPr>
          <w:rFonts w:ascii="Times New Roman" w:hAnsi="Times New Roman" w:cs="Times New Roman"/>
          <w:lang w:val="de-DE"/>
        </w:rPr>
        <w:t xml:space="preserve">zu Beginn des Jahrtausends </w:t>
      </w:r>
      <w:r>
        <w:rPr>
          <w:rFonts w:ascii="Times New Roman" w:hAnsi="Times New Roman" w:cs="Times New Roman"/>
          <w:lang w:val="de-DE"/>
        </w:rPr>
        <w:t xml:space="preserve">einen partizipativen Prozess mit der Vorarlberger Landesregierung, den islamischen Gemeinschaften und weiteren Partnern. Das Ziel: </w:t>
      </w:r>
      <w:r w:rsidR="00667E78">
        <w:rPr>
          <w:rFonts w:ascii="Times New Roman" w:hAnsi="Times New Roman" w:cs="Times New Roman"/>
          <w:lang w:val="de-DE"/>
        </w:rPr>
        <w:t>E</w:t>
      </w:r>
      <w:r w:rsidR="005345FF">
        <w:rPr>
          <w:rFonts w:ascii="Times New Roman" w:hAnsi="Times New Roman" w:cs="Times New Roman"/>
          <w:lang w:val="de-DE"/>
        </w:rPr>
        <w:t xml:space="preserve">in </w:t>
      </w:r>
      <w:r w:rsidRPr="00624A41">
        <w:rPr>
          <w:rFonts w:ascii="Times New Roman" w:hAnsi="Times New Roman" w:cs="Times New Roman"/>
          <w:lang w:val="de-DE"/>
        </w:rPr>
        <w:t>eigener Friedhof</w:t>
      </w:r>
      <w:r w:rsidR="005345FF">
        <w:rPr>
          <w:rFonts w:ascii="Times New Roman" w:hAnsi="Times New Roman" w:cs="Times New Roman"/>
          <w:lang w:val="de-DE"/>
        </w:rPr>
        <w:t xml:space="preserve"> </w:t>
      </w:r>
      <w:r w:rsidRPr="00624A41">
        <w:rPr>
          <w:rFonts w:ascii="Times New Roman" w:hAnsi="Times New Roman" w:cs="Times New Roman"/>
          <w:lang w:val="de-DE"/>
        </w:rPr>
        <w:t>für Muslime, aber kommunal getragen</w:t>
      </w:r>
      <w:r w:rsidR="00CC00AA">
        <w:rPr>
          <w:rFonts w:ascii="Times New Roman" w:hAnsi="Times New Roman" w:cs="Times New Roman"/>
          <w:lang w:val="de-DE"/>
        </w:rPr>
        <w:t xml:space="preserve">, </w:t>
      </w:r>
      <w:r w:rsidRPr="00624A41">
        <w:rPr>
          <w:rFonts w:ascii="Times New Roman" w:hAnsi="Times New Roman" w:cs="Times New Roman"/>
          <w:lang w:val="de-DE"/>
        </w:rPr>
        <w:t>offen für islamische Verstorbene aus allen</w:t>
      </w:r>
      <w:r w:rsidR="00CC00AA">
        <w:rPr>
          <w:rFonts w:ascii="Times New Roman" w:hAnsi="Times New Roman" w:cs="Times New Roman"/>
          <w:lang w:val="de-DE"/>
        </w:rPr>
        <w:t xml:space="preserve"> Gemeinden</w:t>
      </w:r>
      <w:bookmarkStart w:id="0" w:name="_GoBack"/>
      <w:bookmarkEnd w:id="0"/>
      <w:r w:rsidRPr="00624A41">
        <w:rPr>
          <w:rFonts w:ascii="Times New Roman" w:hAnsi="Times New Roman" w:cs="Times New Roman"/>
          <w:lang w:val="de-DE"/>
        </w:rPr>
        <w:t xml:space="preserve"> </w:t>
      </w:r>
      <w:r w:rsidR="005345FF">
        <w:rPr>
          <w:rFonts w:ascii="Times New Roman" w:hAnsi="Times New Roman" w:cs="Times New Roman"/>
          <w:lang w:val="de-DE"/>
        </w:rPr>
        <w:t xml:space="preserve">des Landes </w:t>
      </w:r>
      <w:r w:rsidRPr="00624A41">
        <w:rPr>
          <w:rFonts w:ascii="Times New Roman" w:hAnsi="Times New Roman" w:cs="Times New Roman"/>
          <w:lang w:val="de-DE"/>
        </w:rPr>
        <w:t>und aller konfessioneller Richtungen des Islam. Die</w:t>
      </w:r>
      <w:r w:rsidR="005345FF">
        <w:rPr>
          <w:rFonts w:ascii="Times New Roman" w:hAnsi="Times New Roman" w:cs="Times New Roman"/>
          <w:lang w:val="de-DE"/>
        </w:rPr>
        <w:t xml:space="preserve"> </w:t>
      </w:r>
      <w:r w:rsidR="00667E78">
        <w:rPr>
          <w:rFonts w:ascii="Times New Roman" w:hAnsi="Times New Roman" w:cs="Times New Roman"/>
          <w:lang w:val="de-DE"/>
        </w:rPr>
        <w:t xml:space="preserve">Gemeinde </w:t>
      </w:r>
      <w:proofErr w:type="spellStart"/>
      <w:r w:rsidR="00667E78">
        <w:rPr>
          <w:rFonts w:ascii="Times New Roman" w:hAnsi="Times New Roman" w:cs="Times New Roman"/>
          <w:lang w:val="de-DE"/>
        </w:rPr>
        <w:t>Altach</w:t>
      </w:r>
      <w:proofErr w:type="spellEnd"/>
      <w:r w:rsidR="00667E78">
        <w:rPr>
          <w:rFonts w:ascii="Times New Roman" w:hAnsi="Times New Roman" w:cs="Times New Roman"/>
          <w:lang w:val="de-DE"/>
        </w:rPr>
        <w:t xml:space="preserve"> übernahm </w:t>
      </w:r>
      <w:r w:rsidRPr="00624A41">
        <w:rPr>
          <w:rFonts w:ascii="Times New Roman" w:hAnsi="Times New Roman" w:cs="Times New Roman"/>
          <w:lang w:val="de-DE"/>
        </w:rPr>
        <w:t>2007</w:t>
      </w:r>
      <w:r w:rsidR="005345FF">
        <w:rPr>
          <w:rFonts w:ascii="Times New Roman" w:hAnsi="Times New Roman" w:cs="Times New Roman"/>
          <w:lang w:val="de-DE"/>
        </w:rPr>
        <w:t xml:space="preserve"> die </w:t>
      </w:r>
      <w:r w:rsidRPr="00624A41">
        <w:rPr>
          <w:rFonts w:ascii="Times New Roman" w:hAnsi="Times New Roman" w:cs="Times New Roman"/>
          <w:lang w:val="de-DE"/>
        </w:rPr>
        <w:t>Trägerschaft</w:t>
      </w:r>
      <w:r w:rsidR="00667E78">
        <w:rPr>
          <w:rFonts w:ascii="Times New Roman" w:hAnsi="Times New Roman" w:cs="Times New Roman"/>
          <w:lang w:val="de-DE"/>
        </w:rPr>
        <w:t xml:space="preserve">. </w:t>
      </w:r>
      <w:r w:rsidR="005345FF">
        <w:rPr>
          <w:rFonts w:ascii="Times New Roman" w:hAnsi="Times New Roman" w:cs="Times New Roman"/>
          <w:lang w:val="de-DE"/>
        </w:rPr>
        <w:t xml:space="preserve"> </w:t>
      </w:r>
      <w:r w:rsidR="005345FF">
        <w:rPr>
          <w:rFonts w:ascii="Times New Roman" w:hAnsi="Times New Roman" w:cs="Times New Roman"/>
          <w:lang w:val="de-DE"/>
        </w:rPr>
        <w:br/>
        <w:t xml:space="preserve">Der </w:t>
      </w:r>
      <w:r w:rsidR="00267756" w:rsidRPr="00267756">
        <w:rPr>
          <w:rFonts w:ascii="Times New Roman" w:hAnsi="Times New Roman" w:cs="Times New Roman"/>
          <w:lang w:val="de-DE"/>
        </w:rPr>
        <w:t xml:space="preserve">Friedhof </w:t>
      </w:r>
      <w:r w:rsidR="005345FF">
        <w:rPr>
          <w:rFonts w:ascii="Times New Roman" w:hAnsi="Times New Roman" w:cs="Times New Roman"/>
          <w:lang w:val="de-DE"/>
        </w:rPr>
        <w:t xml:space="preserve">von Architekt Bernardo Bader </w:t>
      </w:r>
      <w:r w:rsidR="00267756" w:rsidRPr="00267756">
        <w:rPr>
          <w:rFonts w:ascii="Times New Roman" w:hAnsi="Times New Roman" w:cs="Times New Roman"/>
          <w:lang w:val="de-DE"/>
        </w:rPr>
        <w:t>wurde nach den Regeln der islamischen Religion errichtet</w:t>
      </w:r>
      <w:r w:rsidR="005345FF">
        <w:rPr>
          <w:rFonts w:ascii="Times New Roman" w:hAnsi="Times New Roman" w:cs="Times New Roman"/>
          <w:lang w:val="de-DE"/>
        </w:rPr>
        <w:t xml:space="preserve">. </w:t>
      </w:r>
      <w:r w:rsidR="005345FF" w:rsidRPr="005345FF">
        <w:rPr>
          <w:rFonts w:ascii="Times New Roman" w:hAnsi="Times New Roman" w:cs="Times New Roman"/>
          <w:lang w:val="de-DE"/>
        </w:rPr>
        <w:t xml:space="preserve">Neben der Ausrichtung nach Mekka und dem Ritus der Reinigung ist die Erdbestattung verpflichtend. </w:t>
      </w:r>
      <w:r w:rsidR="00267756" w:rsidRPr="00267756">
        <w:rPr>
          <w:rFonts w:ascii="Times New Roman" w:hAnsi="Times New Roman" w:cs="Times New Roman"/>
          <w:lang w:val="de-DE"/>
        </w:rPr>
        <w:t>Die Anlage</w:t>
      </w:r>
      <w:r w:rsidR="00744842">
        <w:rPr>
          <w:rFonts w:ascii="Times New Roman" w:hAnsi="Times New Roman" w:cs="Times New Roman"/>
          <w:lang w:val="de-DE"/>
        </w:rPr>
        <w:t xml:space="preserve"> bietet Platz für rund 700 Gräber und</w:t>
      </w:r>
      <w:r w:rsidR="00267756" w:rsidRPr="00267756">
        <w:rPr>
          <w:rFonts w:ascii="Times New Roman" w:hAnsi="Times New Roman" w:cs="Times New Roman"/>
          <w:lang w:val="de-DE"/>
        </w:rPr>
        <w:t xml:space="preserve"> verfügt über ein</w:t>
      </w:r>
      <w:r w:rsidR="00667E78">
        <w:rPr>
          <w:rFonts w:ascii="Times New Roman" w:hAnsi="Times New Roman" w:cs="Times New Roman"/>
          <w:lang w:val="de-DE"/>
        </w:rPr>
        <w:t xml:space="preserve">en Aufbahrungsraum, Räume für </w:t>
      </w:r>
      <w:r w:rsidR="00267756" w:rsidRPr="00267756">
        <w:rPr>
          <w:rFonts w:ascii="Times New Roman" w:hAnsi="Times New Roman" w:cs="Times New Roman"/>
          <w:lang w:val="de-DE"/>
        </w:rPr>
        <w:t>die rituelle Waschung</w:t>
      </w:r>
      <w:r w:rsidR="00667E78">
        <w:rPr>
          <w:rFonts w:ascii="Times New Roman" w:hAnsi="Times New Roman" w:cs="Times New Roman"/>
          <w:lang w:val="de-DE"/>
        </w:rPr>
        <w:t xml:space="preserve"> und das Gebet sowie</w:t>
      </w:r>
      <w:r w:rsidR="00267756" w:rsidRPr="00267756">
        <w:rPr>
          <w:rFonts w:ascii="Times New Roman" w:hAnsi="Times New Roman" w:cs="Times New Roman"/>
          <w:lang w:val="de-DE"/>
        </w:rPr>
        <w:t xml:space="preserve"> einen überdachten Bereich für die Verabschiedung der Toten</w:t>
      </w:r>
      <w:r w:rsidR="00667E78">
        <w:rPr>
          <w:rFonts w:ascii="Times New Roman" w:hAnsi="Times New Roman" w:cs="Times New Roman"/>
          <w:lang w:val="de-DE"/>
        </w:rPr>
        <w:t xml:space="preserve">. </w:t>
      </w:r>
      <w:r w:rsidR="005345FF">
        <w:rPr>
          <w:rFonts w:ascii="Times New Roman" w:hAnsi="Times New Roman" w:cs="Times New Roman"/>
          <w:lang w:val="de-DE"/>
        </w:rPr>
        <w:t xml:space="preserve">Sie </w:t>
      </w:r>
      <w:r w:rsidR="00267756" w:rsidRPr="00267756">
        <w:rPr>
          <w:rFonts w:ascii="Times New Roman" w:hAnsi="Times New Roman" w:cs="Times New Roman"/>
          <w:lang w:val="de-DE"/>
        </w:rPr>
        <w:t>dient auch als Einrichtung zur Verabschiedung</w:t>
      </w:r>
      <w:r w:rsidR="00667E78">
        <w:rPr>
          <w:rFonts w:ascii="Times New Roman" w:hAnsi="Times New Roman" w:cs="Times New Roman"/>
          <w:lang w:val="de-DE"/>
        </w:rPr>
        <w:t xml:space="preserve">, falls Verstorbene in ihre </w:t>
      </w:r>
      <w:r w:rsidR="005345FF">
        <w:rPr>
          <w:rFonts w:ascii="Times New Roman" w:hAnsi="Times New Roman" w:cs="Times New Roman"/>
          <w:lang w:val="de-DE"/>
        </w:rPr>
        <w:t>Heimatländer</w:t>
      </w:r>
      <w:r w:rsidR="00667E78">
        <w:rPr>
          <w:rFonts w:ascii="Times New Roman" w:hAnsi="Times New Roman" w:cs="Times New Roman"/>
          <w:lang w:val="de-DE"/>
        </w:rPr>
        <w:t xml:space="preserve"> überführt werden</w:t>
      </w:r>
      <w:r w:rsidR="005345FF">
        <w:rPr>
          <w:rFonts w:ascii="Times New Roman" w:hAnsi="Times New Roman" w:cs="Times New Roman"/>
          <w:lang w:val="de-DE"/>
        </w:rPr>
        <w:t>. Archite</w:t>
      </w:r>
      <w:r w:rsidR="00667E78">
        <w:rPr>
          <w:rFonts w:ascii="Times New Roman" w:hAnsi="Times New Roman" w:cs="Times New Roman"/>
          <w:lang w:val="de-DE"/>
        </w:rPr>
        <w:t>kt Bader erh</w:t>
      </w:r>
      <w:r w:rsidR="005345FF">
        <w:rPr>
          <w:rFonts w:ascii="Times New Roman" w:hAnsi="Times New Roman" w:cs="Times New Roman"/>
          <w:lang w:val="de-DE"/>
        </w:rPr>
        <w:t xml:space="preserve">ielt zahlreiche </w:t>
      </w:r>
      <w:r w:rsidR="00667E78">
        <w:rPr>
          <w:rFonts w:ascii="Times New Roman" w:hAnsi="Times New Roman" w:cs="Times New Roman"/>
          <w:lang w:val="de-DE"/>
        </w:rPr>
        <w:t xml:space="preserve">nationale und internationale </w:t>
      </w:r>
      <w:r w:rsidR="005345FF">
        <w:rPr>
          <w:rFonts w:ascii="Times New Roman" w:hAnsi="Times New Roman" w:cs="Times New Roman"/>
          <w:lang w:val="de-DE"/>
        </w:rPr>
        <w:t>Auszeichnungen für dieses Projekt</w:t>
      </w:r>
      <w:r w:rsidR="00667E78">
        <w:rPr>
          <w:rFonts w:ascii="Times New Roman" w:hAnsi="Times New Roman" w:cs="Times New Roman"/>
          <w:lang w:val="de-DE"/>
        </w:rPr>
        <w:t xml:space="preserve">. </w:t>
      </w:r>
      <w:r w:rsidR="005345FF">
        <w:rPr>
          <w:rFonts w:ascii="Times New Roman" w:hAnsi="Times New Roman" w:cs="Times New Roman"/>
          <w:lang w:val="de-DE"/>
        </w:rPr>
        <w:t xml:space="preserve"> </w:t>
      </w:r>
    </w:p>
    <w:p w:rsidR="00667E78" w:rsidRDefault="00823EC0" w:rsidP="001B6E31">
      <w:pPr>
        <w:spacing w:before="80" w:line="264" w:lineRule="exac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br/>
      </w:r>
      <w:r w:rsidR="00667E78">
        <w:rPr>
          <w:rFonts w:ascii="Times New Roman" w:hAnsi="Times New Roman" w:cs="Times New Roman"/>
          <w:lang w:val="de-DE"/>
        </w:rPr>
        <w:t xml:space="preserve">Für die </w:t>
      </w:r>
      <w:r>
        <w:rPr>
          <w:rFonts w:ascii="Times New Roman" w:hAnsi="Times New Roman" w:cs="Times New Roman"/>
          <w:lang w:val="de-DE"/>
        </w:rPr>
        <w:t xml:space="preserve">Gemeindeverbandspräsidentin Andrea Kaufmann </w:t>
      </w:r>
      <w:r w:rsidR="00667E78">
        <w:rPr>
          <w:rFonts w:ascii="Times New Roman" w:hAnsi="Times New Roman" w:cs="Times New Roman"/>
          <w:lang w:val="de-DE"/>
        </w:rPr>
        <w:t xml:space="preserve">ist der islamische Friedhof </w:t>
      </w:r>
      <w:r>
        <w:rPr>
          <w:rFonts w:ascii="Times New Roman" w:hAnsi="Times New Roman" w:cs="Times New Roman"/>
          <w:lang w:val="de-DE"/>
        </w:rPr>
        <w:t>ein Zeichen der Solidarität und des Miteinanders. „Das ist gerade in der heutigen Zeit wichtiger denn je“</w:t>
      </w:r>
      <w:r w:rsidR="00667E78">
        <w:rPr>
          <w:rFonts w:ascii="Times New Roman" w:hAnsi="Times New Roman" w:cs="Times New Roman"/>
          <w:lang w:val="de-DE"/>
        </w:rPr>
        <w:t xml:space="preserve">, betont sie. Das vorarlberg museum </w:t>
      </w:r>
      <w:r w:rsidR="00744842">
        <w:rPr>
          <w:rFonts w:ascii="Times New Roman" w:hAnsi="Times New Roman" w:cs="Times New Roman"/>
          <w:lang w:val="de-DE"/>
        </w:rPr>
        <w:t xml:space="preserve">erhält mit dem Modell ein Objekt, ohne das die Geschichte der Migration und Integration in Vorarlberg unvollständig erzählt wäre. Zu sehen aktuell in der Ausstellung „vorarlberg. ein </w:t>
      </w:r>
      <w:proofErr w:type="spellStart"/>
      <w:r w:rsidR="00744842">
        <w:rPr>
          <w:rFonts w:ascii="Times New Roman" w:hAnsi="Times New Roman" w:cs="Times New Roman"/>
          <w:lang w:val="de-DE"/>
        </w:rPr>
        <w:t>making-of</w:t>
      </w:r>
      <w:proofErr w:type="spellEnd"/>
      <w:r w:rsidR="00744842">
        <w:rPr>
          <w:rFonts w:ascii="Times New Roman" w:hAnsi="Times New Roman" w:cs="Times New Roman"/>
          <w:lang w:val="de-DE"/>
        </w:rPr>
        <w:t>“</w:t>
      </w:r>
      <w:r w:rsidR="007273FD">
        <w:rPr>
          <w:rFonts w:ascii="Times New Roman" w:hAnsi="Times New Roman" w:cs="Times New Roman"/>
          <w:lang w:val="de-DE"/>
        </w:rPr>
        <w:t xml:space="preserve">, </w:t>
      </w:r>
      <w:r w:rsidR="00744842">
        <w:rPr>
          <w:rFonts w:ascii="Times New Roman" w:hAnsi="Times New Roman" w:cs="Times New Roman"/>
          <w:lang w:val="de-DE"/>
        </w:rPr>
        <w:t xml:space="preserve">später </w:t>
      </w:r>
      <w:r w:rsidR="007273FD">
        <w:rPr>
          <w:rFonts w:ascii="Times New Roman" w:hAnsi="Times New Roman" w:cs="Times New Roman"/>
          <w:lang w:val="de-DE"/>
        </w:rPr>
        <w:t xml:space="preserve">wird es sicher für künftige Generationen im Depot des Museums verwahrt. Die Vorarlberger Gemeinden können es weiterhin für Ausstellungszwecke ausleihen. </w:t>
      </w:r>
      <w:r w:rsidR="00744842">
        <w:rPr>
          <w:rFonts w:ascii="Times New Roman" w:hAnsi="Times New Roman" w:cs="Times New Roman"/>
          <w:lang w:val="de-DE"/>
        </w:rPr>
        <w:t xml:space="preserve"> </w:t>
      </w:r>
    </w:p>
    <w:p w:rsidR="00667E78" w:rsidRDefault="00667E78" w:rsidP="001B6E31">
      <w:pPr>
        <w:spacing w:before="80" w:line="264" w:lineRule="exact"/>
        <w:rPr>
          <w:rFonts w:ascii="Times New Roman" w:hAnsi="Times New Roman" w:cs="Times New Roman"/>
          <w:lang w:val="de-DE"/>
        </w:rPr>
      </w:pPr>
    </w:p>
    <w:p w:rsidR="007273FD" w:rsidRDefault="007273FD">
      <w:pPr>
        <w:spacing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br w:type="page"/>
      </w:r>
    </w:p>
    <w:p w:rsidR="00FF6B01" w:rsidRPr="00FF6B01" w:rsidRDefault="00FF6B01" w:rsidP="00FF6B01">
      <w:pPr>
        <w:spacing w:before="80" w:line="264" w:lineRule="exact"/>
        <w:rPr>
          <w:rFonts w:ascii="Times New Roman" w:hAnsi="Times New Roman" w:cs="Times New Roman"/>
          <w:lang w:val="de-DE"/>
        </w:rPr>
      </w:pPr>
      <w:r w:rsidRPr="00FF6B01">
        <w:rPr>
          <w:rFonts w:ascii="Times New Roman" w:hAnsi="Times New Roman" w:cs="Times New Roman"/>
          <w:lang w:val="de-DE"/>
        </w:rPr>
        <w:lastRenderedPageBreak/>
        <w:t>Rückfragehinweis:</w:t>
      </w:r>
    </w:p>
    <w:p w:rsidR="00744842" w:rsidRDefault="00FF6B01" w:rsidP="00FF6B01">
      <w:pPr>
        <w:spacing w:before="80" w:line="264" w:lineRule="exact"/>
        <w:rPr>
          <w:rFonts w:ascii="Times New Roman" w:hAnsi="Times New Roman" w:cs="Times New Roman"/>
          <w:lang w:val="de-DE"/>
        </w:rPr>
      </w:pPr>
      <w:r w:rsidRPr="00FF6B01">
        <w:rPr>
          <w:rFonts w:ascii="Times New Roman" w:hAnsi="Times New Roman" w:cs="Times New Roman"/>
          <w:lang w:val="de-DE"/>
        </w:rPr>
        <w:t>Vorarlberger Gemeindeverban</w:t>
      </w:r>
      <w:r w:rsidR="00744842">
        <w:rPr>
          <w:rFonts w:ascii="Times New Roman" w:hAnsi="Times New Roman" w:cs="Times New Roman"/>
          <w:lang w:val="de-DE"/>
        </w:rPr>
        <w:t xml:space="preserve">d, Alexandra </w:t>
      </w:r>
      <w:proofErr w:type="spellStart"/>
      <w:r w:rsidR="00744842">
        <w:rPr>
          <w:rFonts w:ascii="Times New Roman" w:hAnsi="Times New Roman" w:cs="Times New Roman"/>
          <w:lang w:val="de-DE"/>
        </w:rPr>
        <w:t>Stockmeyer</w:t>
      </w:r>
      <w:proofErr w:type="spellEnd"/>
      <w:r w:rsidR="00744842">
        <w:rPr>
          <w:rFonts w:ascii="Times New Roman" w:hAnsi="Times New Roman" w:cs="Times New Roman"/>
          <w:lang w:val="de-DE"/>
        </w:rPr>
        <w:t xml:space="preserve">, +43 </w:t>
      </w:r>
      <w:r w:rsidRPr="00FF6B01">
        <w:rPr>
          <w:rFonts w:ascii="Times New Roman" w:hAnsi="Times New Roman" w:cs="Times New Roman"/>
          <w:lang w:val="de-DE"/>
        </w:rPr>
        <w:t xml:space="preserve">664 88289652, </w:t>
      </w:r>
      <w:hyperlink r:id="rId6" w:history="1">
        <w:r w:rsidR="00744842" w:rsidRPr="00A2205C">
          <w:rPr>
            <w:rStyle w:val="Hyperlink"/>
            <w:rFonts w:ascii="Times New Roman" w:hAnsi="Times New Roman" w:cs="Times New Roman"/>
            <w:lang w:val="de-DE"/>
          </w:rPr>
          <w:t>alexandra.stockmeyer@gemeindeverband.at</w:t>
        </w:r>
      </w:hyperlink>
    </w:p>
    <w:p w:rsidR="00744842" w:rsidRDefault="00744842" w:rsidP="00744842">
      <w:pPr>
        <w:spacing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vorarlberg museum, Manfred Welte, +43 664 88369245, m.welte@vorarlbergmuseum.at</w:t>
      </w:r>
    </w:p>
    <w:p w:rsidR="00FF6B01" w:rsidRPr="002D1508" w:rsidRDefault="00FF6B01" w:rsidP="002D1508">
      <w:pPr>
        <w:spacing w:before="80" w:line="264" w:lineRule="exact"/>
        <w:rPr>
          <w:rFonts w:ascii="Times New Roman" w:hAnsi="Times New Roman" w:cs="Times New Roman"/>
          <w:lang w:val="de-DE"/>
        </w:rPr>
      </w:pPr>
    </w:p>
    <w:p w:rsidR="00EA0F2A" w:rsidRDefault="00EA0F2A" w:rsidP="0018598D">
      <w:pPr>
        <w:spacing w:before="80" w:line="264" w:lineRule="exact"/>
        <w:rPr>
          <w:rFonts w:ascii="Times New Roman" w:hAnsi="Times New Roman" w:cs="Times New Roman"/>
          <w:lang w:val="de-DE"/>
        </w:rPr>
      </w:pPr>
    </w:p>
    <w:p w:rsidR="00EA0F2A" w:rsidRPr="002C46C6" w:rsidRDefault="00EA0F2A" w:rsidP="00EA0F2A">
      <w:pPr>
        <w:spacing w:before="80" w:line="264" w:lineRule="exact"/>
        <w:ind w:right="1134"/>
        <w:rPr>
          <w:rFonts w:ascii="Swift Com" w:hAnsi="Swift Com"/>
          <w:sz w:val="18"/>
          <w:szCs w:val="18"/>
          <w:lang w:val="de-DE"/>
        </w:rPr>
      </w:pPr>
      <w:r w:rsidRPr="002C46C6">
        <w:rPr>
          <w:rFonts w:ascii="Swift Com" w:hAnsi="Swift Com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2C72FBC" wp14:editId="0E7F311E">
            <wp:simplePos x="0" y="0"/>
            <wp:positionH relativeFrom="column">
              <wp:posOffset>7620</wp:posOffset>
            </wp:positionH>
            <wp:positionV relativeFrom="paragraph">
              <wp:posOffset>281940</wp:posOffset>
            </wp:positionV>
            <wp:extent cx="681355" cy="681355"/>
            <wp:effectExtent l="0" t="0" r="4445" b="4445"/>
            <wp:wrapTight wrapText="bothSides">
              <wp:wrapPolygon edited="0">
                <wp:start x="0" y="0"/>
                <wp:lineTo x="0" y="21137"/>
                <wp:lineTo x="21137" y="21137"/>
                <wp:lineTo x="21137" y="0"/>
                <wp:lineTo x="0" y="0"/>
              </wp:wrapPolygon>
            </wp:wrapTight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6C6">
        <w:rPr>
          <w:rFonts w:ascii="Swift Com" w:hAnsi="Swift Com"/>
          <w:sz w:val="18"/>
          <w:szCs w:val="18"/>
          <w:lang w:val="de-DE"/>
        </w:rPr>
        <w:t>Hauptsponsor</w:t>
      </w:r>
    </w:p>
    <w:p w:rsidR="00EA0F2A" w:rsidRPr="00353923" w:rsidRDefault="00EA0F2A" w:rsidP="0018598D">
      <w:pPr>
        <w:spacing w:before="80" w:line="264" w:lineRule="exact"/>
        <w:rPr>
          <w:rFonts w:ascii="Times New Roman" w:hAnsi="Times New Roman" w:cs="Times New Roman"/>
          <w:lang w:val="de-DE"/>
        </w:rPr>
      </w:pPr>
    </w:p>
    <w:sectPr w:rsidR="00EA0F2A" w:rsidRPr="00353923" w:rsidSect="0018598D">
      <w:headerReference w:type="default" r:id="rId8"/>
      <w:pgSz w:w="11906" w:h="16838"/>
      <w:pgMar w:top="3055" w:right="2366" w:bottom="1438" w:left="1417" w:header="16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815" w:rsidRDefault="006B5815">
      <w:r>
        <w:separator/>
      </w:r>
    </w:p>
  </w:endnote>
  <w:endnote w:type="continuationSeparator" w:id="0">
    <w:p w:rsidR="006B5815" w:rsidRDefault="006B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ft Com">
    <w:panose1 w:val="02000503070000020004"/>
    <w:charset w:val="00"/>
    <w:family w:val="auto"/>
    <w:pitch w:val="variable"/>
    <w:sig w:usb0="A00000AF" w:usb1="5000204A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815" w:rsidRDefault="006B5815">
      <w:r>
        <w:separator/>
      </w:r>
    </w:p>
  </w:footnote>
  <w:footnote w:type="continuationSeparator" w:id="0">
    <w:p w:rsidR="006B5815" w:rsidRDefault="006B5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97" w:rsidRDefault="006B5815">
    <w:pPr>
      <w:pStyle w:val="Kopfzeile"/>
    </w:pPr>
    <w:r>
      <w:rPr>
        <w:noProof/>
        <w:lang w:val="de-DE" w:eastAsia="de-DE"/>
      </w:rPr>
      <w:drawing>
        <wp:inline distT="0" distB="0" distL="0" distR="0">
          <wp:extent cx="2801620" cy="554355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15"/>
    <w:rsid w:val="0001751D"/>
    <w:rsid w:val="000545DC"/>
    <w:rsid w:val="00067B25"/>
    <w:rsid w:val="000773F6"/>
    <w:rsid w:val="000B7421"/>
    <w:rsid w:val="000E7DCA"/>
    <w:rsid w:val="0010097E"/>
    <w:rsid w:val="00126D5D"/>
    <w:rsid w:val="001272E3"/>
    <w:rsid w:val="001472E6"/>
    <w:rsid w:val="00172665"/>
    <w:rsid w:val="0017664B"/>
    <w:rsid w:val="0018598D"/>
    <w:rsid w:val="001B6E31"/>
    <w:rsid w:val="001E5492"/>
    <w:rsid w:val="001F7F4B"/>
    <w:rsid w:val="002107A9"/>
    <w:rsid w:val="00232DFC"/>
    <w:rsid w:val="002478C2"/>
    <w:rsid w:val="00267756"/>
    <w:rsid w:val="0027058E"/>
    <w:rsid w:val="002771DD"/>
    <w:rsid w:val="00282A91"/>
    <w:rsid w:val="00287B2C"/>
    <w:rsid w:val="00297559"/>
    <w:rsid w:val="002D1508"/>
    <w:rsid w:val="00310DA8"/>
    <w:rsid w:val="0033103B"/>
    <w:rsid w:val="00353923"/>
    <w:rsid w:val="00356F06"/>
    <w:rsid w:val="00366251"/>
    <w:rsid w:val="00380970"/>
    <w:rsid w:val="003B3BE6"/>
    <w:rsid w:val="003C1BCE"/>
    <w:rsid w:val="003C349A"/>
    <w:rsid w:val="003D3E94"/>
    <w:rsid w:val="003D7548"/>
    <w:rsid w:val="004041C4"/>
    <w:rsid w:val="00410429"/>
    <w:rsid w:val="00425597"/>
    <w:rsid w:val="00452CC4"/>
    <w:rsid w:val="00460676"/>
    <w:rsid w:val="004672E0"/>
    <w:rsid w:val="00471040"/>
    <w:rsid w:val="004759F9"/>
    <w:rsid w:val="004B22DD"/>
    <w:rsid w:val="004B438B"/>
    <w:rsid w:val="004D6EAC"/>
    <w:rsid w:val="004E2644"/>
    <w:rsid w:val="004E425C"/>
    <w:rsid w:val="00503D59"/>
    <w:rsid w:val="00505188"/>
    <w:rsid w:val="00506C97"/>
    <w:rsid w:val="00512C7E"/>
    <w:rsid w:val="00526E7B"/>
    <w:rsid w:val="00534182"/>
    <w:rsid w:val="005345FF"/>
    <w:rsid w:val="0053515B"/>
    <w:rsid w:val="00552629"/>
    <w:rsid w:val="00570497"/>
    <w:rsid w:val="0057126E"/>
    <w:rsid w:val="005738CC"/>
    <w:rsid w:val="00577DDE"/>
    <w:rsid w:val="00587233"/>
    <w:rsid w:val="005A1E4F"/>
    <w:rsid w:val="005B7514"/>
    <w:rsid w:val="005C534E"/>
    <w:rsid w:val="005D473D"/>
    <w:rsid w:val="00624A41"/>
    <w:rsid w:val="00627A9E"/>
    <w:rsid w:val="00641F13"/>
    <w:rsid w:val="00643097"/>
    <w:rsid w:val="00645A2C"/>
    <w:rsid w:val="00667E78"/>
    <w:rsid w:val="00692C81"/>
    <w:rsid w:val="00695CBE"/>
    <w:rsid w:val="006A6FFF"/>
    <w:rsid w:val="006B1C76"/>
    <w:rsid w:val="006B3822"/>
    <w:rsid w:val="006B5815"/>
    <w:rsid w:val="006B6624"/>
    <w:rsid w:val="006C18F3"/>
    <w:rsid w:val="006C1EA4"/>
    <w:rsid w:val="006C643F"/>
    <w:rsid w:val="006D579C"/>
    <w:rsid w:val="006E7F08"/>
    <w:rsid w:val="007027E2"/>
    <w:rsid w:val="00705661"/>
    <w:rsid w:val="00715B09"/>
    <w:rsid w:val="007273FD"/>
    <w:rsid w:val="00744842"/>
    <w:rsid w:val="00745DA5"/>
    <w:rsid w:val="00776F4D"/>
    <w:rsid w:val="00782D6B"/>
    <w:rsid w:val="0079419D"/>
    <w:rsid w:val="007A62A3"/>
    <w:rsid w:val="007F5810"/>
    <w:rsid w:val="00805925"/>
    <w:rsid w:val="00823EC0"/>
    <w:rsid w:val="008322C8"/>
    <w:rsid w:val="008529E2"/>
    <w:rsid w:val="008773A2"/>
    <w:rsid w:val="008A2A99"/>
    <w:rsid w:val="008A7925"/>
    <w:rsid w:val="008D6E8E"/>
    <w:rsid w:val="008F0C56"/>
    <w:rsid w:val="0090100D"/>
    <w:rsid w:val="00903E50"/>
    <w:rsid w:val="00913252"/>
    <w:rsid w:val="0092542B"/>
    <w:rsid w:val="009607C6"/>
    <w:rsid w:val="009627F1"/>
    <w:rsid w:val="00964003"/>
    <w:rsid w:val="0097380A"/>
    <w:rsid w:val="00973E3E"/>
    <w:rsid w:val="0097580F"/>
    <w:rsid w:val="00984551"/>
    <w:rsid w:val="009906DA"/>
    <w:rsid w:val="009A0BC3"/>
    <w:rsid w:val="009A4284"/>
    <w:rsid w:val="009B381E"/>
    <w:rsid w:val="009B4551"/>
    <w:rsid w:val="00A03397"/>
    <w:rsid w:val="00A13EFC"/>
    <w:rsid w:val="00A2420F"/>
    <w:rsid w:val="00A24D58"/>
    <w:rsid w:val="00A302E3"/>
    <w:rsid w:val="00A362DA"/>
    <w:rsid w:val="00A477FF"/>
    <w:rsid w:val="00A514C1"/>
    <w:rsid w:val="00A51B05"/>
    <w:rsid w:val="00A62213"/>
    <w:rsid w:val="00A71B48"/>
    <w:rsid w:val="00A830B0"/>
    <w:rsid w:val="00AA3C5C"/>
    <w:rsid w:val="00AA6F96"/>
    <w:rsid w:val="00AB29E1"/>
    <w:rsid w:val="00AB4189"/>
    <w:rsid w:val="00AC7EC1"/>
    <w:rsid w:val="00AD5BC4"/>
    <w:rsid w:val="00B067E5"/>
    <w:rsid w:val="00B1420C"/>
    <w:rsid w:val="00B24377"/>
    <w:rsid w:val="00B31FF3"/>
    <w:rsid w:val="00B56A06"/>
    <w:rsid w:val="00B60C5D"/>
    <w:rsid w:val="00B725BD"/>
    <w:rsid w:val="00B7741E"/>
    <w:rsid w:val="00B8033F"/>
    <w:rsid w:val="00B86BE0"/>
    <w:rsid w:val="00B96187"/>
    <w:rsid w:val="00BB20BA"/>
    <w:rsid w:val="00BC2EC5"/>
    <w:rsid w:val="00BD746A"/>
    <w:rsid w:val="00BF2955"/>
    <w:rsid w:val="00BF4EE7"/>
    <w:rsid w:val="00C06D39"/>
    <w:rsid w:val="00C15DD3"/>
    <w:rsid w:val="00C17E20"/>
    <w:rsid w:val="00C21E11"/>
    <w:rsid w:val="00C22E54"/>
    <w:rsid w:val="00C24797"/>
    <w:rsid w:val="00C54D21"/>
    <w:rsid w:val="00C83934"/>
    <w:rsid w:val="00CA2A95"/>
    <w:rsid w:val="00CB22CE"/>
    <w:rsid w:val="00CB66CF"/>
    <w:rsid w:val="00CC00AA"/>
    <w:rsid w:val="00CC3C0B"/>
    <w:rsid w:val="00CC7B7A"/>
    <w:rsid w:val="00CF2970"/>
    <w:rsid w:val="00D069A4"/>
    <w:rsid w:val="00D06A22"/>
    <w:rsid w:val="00D379B7"/>
    <w:rsid w:val="00D663E8"/>
    <w:rsid w:val="00D70872"/>
    <w:rsid w:val="00D77A02"/>
    <w:rsid w:val="00D85E59"/>
    <w:rsid w:val="00D952F3"/>
    <w:rsid w:val="00DB10D4"/>
    <w:rsid w:val="00DB2013"/>
    <w:rsid w:val="00DB2728"/>
    <w:rsid w:val="00DB4161"/>
    <w:rsid w:val="00DB7554"/>
    <w:rsid w:val="00DC3C6C"/>
    <w:rsid w:val="00DC7B8D"/>
    <w:rsid w:val="00DD7631"/>
    <w:rsid w:val="00DE238C"/>
    <w:rsid w:val="00DE6219"/>
    <w:rsid w:val="00E02CCF"/>
    <w:rsid w:val="00E0546C"/>
    <w:rsid w:val="00E14CE1"/>
    <w:rsid w:val="00E16D47"/>
    <w:rsid w:val="00E234CA"/>
    <w:rsid w:val="00E305CD"/>
    <w:rsid w:val="00E307BC"/>
    <w:rsid w:val="00E30E84"/>
    <w:rsid w:val="00E3561A"/>
    <w:rsid w:val="00E43B0A"/>
    <w:rsid w:val="00E534C9"/>
    <w:rsid w:val="00E56BD4"/>
    <w:rsid w:val="00E6380E"/>
    <w:rsid w:val="00E976DD"/>
    <w:rsid w:val="00EA0F2A"/>
    <w:rsid w:val="00EA572C"/>
    <w:rsid w:val="00EB25A0"/>
    <w:rsid w:val="00F06025"/>
    <w:rsid w:val="00F12B4C"/>
    <w:rsid w:val="00F17B7C"/>
    <w:rsid w:val="00F21A2F"/>
    <w:rsid w:val="00F21F89"/>
    <w:rsid w:val="00F36CCA"/>
    <w:rsid w:val="00F448ED"/>
    <w:rsid w:val="00F54CB9"/>
    <w:rsid w:val="00F65C54"/>
    <w:rsid w:val="00F84383"/>
    <w:rsid w:val="00F84BA2"/>
    <w:rsid w:val="00F84F14"/>
    <w:rsid w:val="00F855F0"/>
    <w:rsid w:val="00F9778B"/>
    <w:rsid w:val="00FD047D"/>
    <w:rsid w:val="00FD623C"/>
    <w:rsid w:val="00FF20FB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C769408"/>
  <w15:docId w15:val="{1F9BE708-91A7-4A0A-A7EE-197133EC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kok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2213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607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607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6221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locked/>
    <w:rsid w:val="00715B09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51"/>
    <w:rPr>
      <w:rFonts w:ascii="Segoe UI" w:eastAsiaTheme="minorHAns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andra.stockmeyer@gemeindeverband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3%20vorarlberg%20museum\98%20Vorlagen\VM%20Dokument%20mit%20Logo%20ohne%20Firmenangab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 Dokument mit Logo ohne Firmenangaben</Template>
  <TotalTime>0</TotalTime>
  <Pages>2</Pages>
  <Words>383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</vt:lpstr>
    </vt:vector>
  </TitlesOfParts>
  <Company>VKB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Manfred Welte</dc:creator>
  <cp:lastModifiedBy>Manfred Welte</cp:lastModifiedBy>
  <cp:revision>3</cp:revision>
  <cp:lastPrinted>2020-06-10T11:38:00Z</cp:lastPrinted>
  <dcterms:created xsi:type="dcterms:W3CDTF">2020-11-30T15:52:00Z</dcterms:created>
  <dcterms:modified xsi:type="dcterms:W3CDTF">2020-12-01T09:34:00Z</dcterms:modified>
</cp:coreProperties>
</file>